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CF9CB" w14:textId="18787A03" w:rsidR="2F358CEB" w:rsidRPr="0061591D" w:rsidRDefault="2F358CEB" w:rsidP="0061591D">
      <w:pPr>
        <w:pStyle w:val="Title"/>
      </w:pPr>
      <w:r w:rsidRPr="0061591D">
        <w:t>Fidelity Assessment Guidance Notes</w:t>
      </w:r>
      <w:r w:rsidR="11283307" w:rsidRPr="0061591D">
        <w:t xml:space="preserve"> </w:t>
      </w:r>
    </w:p>
    <w:p w14:paraId="691F1419" w14:textId="5B9369DA" w:rsidR="7C93D9B9" w:rsidRDefault="7C93D9B9" w:rsidP="7C93D9B9"/>
    <w:sdt>
      <w:sdtPr>
        <w:rPr>
          <w:rFonts w:ascii="Verdana" w:eastAsiaTheme="minorHAnsi" w:hAnsi="Verdana" w:cstheme="minorBidi"/>
          <w:b w:val="0"/>
          <w:bCs w:val="0"/>
          <w:color w:val="auto"/>
          <w:sz w:val="20"/>
          <w:szCs w:val="22"/>
          <w:lang w:val="en-GB"/>
        </w:rPr>
        <w:id w:val="-1884081041"/>
        <w:docPartObj>
          <w:docPartGallery w:val="Table of Contents"/>
          <w:docPartUnique/>
        </w:docPartObj>
      </w:sdtPr>
      <w:sdtEndPr>
        <w:rPr>
          <w:noProof/>
        </w:rPr>
      </w:sdtEndPr>
      <w:sdtContent>
        <w:p w14:paraId="268E0218" w14:textId="44749739" w:rsidR="00E93309" w:rsidRDefault="00E93309">
          <w:pPr>
            <w:pStyle w:val="TOCHeading"/>
          </w:pPr>
          <w:r>
            <w:t>Table of Contents</w:t>
          </w:r>
        </w:p>
        <w:p w14:paraId="7102EB04" w14:textId="4D62738B" w:rsidR="00E93309" w:rsidRDefault="00E93309">
          <w:pPr>
            <w:pStyle w:val="TOC1"/>
            <w:tabs>
              <w:tab w:val="right" w:leader="dot" w:pos="9016"/>
            </w:tabs>
            <w:rPr>
              <w:noProof/>
            </w:rPr>
          </w:pPr>
          <w:r>
            <w:rPr>
              <w:b w:val="0"/>
              <w:bCs w:val="0"/>
            </w:rPr>
            <w:fldChar w:fldCharType="begin"/>
          </w:r>
          <w:r>
            <w:instrText xml:space="preserve"> TOC \o "1-3" \h \z \u </w:instrText>
          </w:r>
          <w:r>
            <w:rPr>
              <w:b w:val="0"/>
              <w:bCs w:val="0"/>
            </w:rPr>
            <w:fldChar w:fldCharType="separate"/>
          </w:r>
          <w:hyperlink w:anchor="_Toc66709377" w:history="1">
            <w:r w:rsidRPr="00756B1F">
              <w:rPr>
                <w:rStyle w:val="Hyperlink"/>
                <w:noProof/>
              </w:rPr>
              <w:t>Stage One: Early Recovery and Work Preparation</w:t>
            </w:r>
            <w:r>
              <w:rPr>
                <w:noProof/>
                <w:webHidden/>
              </w:rPr>
              <w:tab/>
            </w:r>
            <w:r>
              <w:rPr>
                <w:noProof/>
                <w:webHidden/>
              </w:rPr>
              <w:fldChar w:fldCharType="begin"/>
            </w:r>
            <w:r>
              <w:rPr>
                <w:noProof/>
                <w:webHidden/>
              </w:rPr>
              <w:instrText xml:space="preserve"> PAGEREF _Toc66709377 \h </w:instrText>
            </w:r>
            <w:r>
              <w:rPr>
                <w:noProof/>
                <w:webHidden/>
              </w:rPr>
            </w:r>
            <w:r>
              <w:rPr>
                <w:noProof/>
                <w:webHidden/>
              </w:rPr>
              <w:fldChar w:fldCharType="separate"/>
            </w:r>
            <w:r w:rsidR="00B1593D">
              <w:rPr>
                <w:noProof/>
                <w:webHidden/>
              </w:rPr>
              <w:t>3</w:t>
            </w:r>
            <w:r>
              <w:rPr>
                <w:noProof/>
                <w:webHidden/>
              </w:rPr>
              <w:fldChar w:fldCharType="end"/>
            </w:r>
          </w:hyperlink>
        </w:p>
        <w:p w14:paraId="17FEE1BB" w14:textId="6AD974A0" w:rsidR="00E93309" w:rsidRDefault="00D32949">
          <w:pPr>
            <w:pStyle w:val="TOC2"/>
            <w:tabs>
              <w:tab w:val="right" w:leader="dot" w:pos="9016"/>
            </w:tabs>
            <w:rPr>
              <w:noProof/>
            </w:rPr>
          </w:pPr>
          <w:hyperlink w:anchor="_Toc66709378" w:history="1">
            <w:r w:rsidR="00E93309" w:rsidRPr="00756B1F">
              <w:rPr>
                <w:rStyle w:val="Hyperlink"/>
                <w:noProof/>
              </w:rPr>
              <w:t xml:space="preserve">1.1 </w:t>
            </w:r>
            <w:r w:rsidR="00CD7679">
              <w:rPr>
                <w:rStyle w:val="Hyperlink"/>
                <w:noProof/>
              </w:rPr>
              <w:t>ESSVR</w:t>
            </w:r>
            <w:r w:rsidR="00E93309" w:rsidRPr="00756B1F">
              <w:rPr>
                <w:rStyle w:val="Hyperlink"/>
                <w:noProof/>
              </w:rPr>
              <w:t xml:space="preserve"> OT intervenes within 12 weeks of stroke</w:t>
            </w:r>
            <w:r w:rsidR="00E93309">
              <w:rPr>
                <w:noProof/>
                <w:webHidden/>
              </w:rPr>
              <w:tab/>
            </w:r>
            <w:r w:rsidR="00E93309">
              <w:rPr>
                <w:noProof/>
                <w:webHidden/>
              </w:rPr>
              <w:fldChar w:fldCharType="begin"/>
            </w:r>
            <w:r w:rsidR="00E93309">
              <w:rPr>
                <w:noProof/>
                <w:webHidden/>
              </w:rPr>
              <w:instrText xml:space="preserve"> PAGEREF _Toc66709378 \h </w:instrText>
            </w:r>
            <w:r w:rsidR="00E93309">
              <w:rPr>
                <w:noProof/>
                <w:webHidden/>
              </w:rPr>
            </w:r>
            <w:r w:rsidR="00E93309">
              <w:rPr>
                <w:noProof/>
                <w:webHidden/>
              </w:rPr>
              <w:fldChar w:fldCharType="separate"/>
            </w:r>
            <w:r w:rsidR="00B1593D">
              <w:rPr>
                <w:noProof/>
                <w:webHidden/>
              </w:rPr>
              <w:t>3</w:t>
            </w:r>
            <w:r w:rsidR="00E93309">
              <w:rPr>
                <w:noProof/>
                <w:webHidden/>
              </w:rPr>
              <w:fldChar w:fldCharType="end"/>
            </w:r>
          </w:hyperlink>
        </w:p>
        <w:p w14:paraId="28267E5A" w14:textId="25F4CF76" w:rsidR="00E93309" w:rsidRDefault="00D32949">
          <w:pPr>
            <w:pStyle w:val="TOC2"/>
            <w:tabs>
              <w:tab w:val="right" w:leader="dot" w:pos="9016"/>
            </w:tabs>
            <w:rPr>
              <w:noProof/>
            </w:rPr>
          </w:pPr>
          <w:hyperlink w:anchor="_Toc66709379" w:history="1">
            <w:r w:rsidR="00E93309" w:rsidRPr="00756B1F">
              <w:rPr>
                <w:rStyle w:val="Hyperlink"/>
                <w:noProof/>
              </w:rPr>
              <w:t xml:space="preserve">1.2 </w:t>
            </w:r>
            <w:r w:rsidR="00CD7679">
              <w:rPr>
                <w:rStyle w:val="Hyperlink"/>
                <w:noProof/>
              </w:rPr>
              <w:t>ESSVR</w:t>
            </w:r>
            <w:r w:rsidR="00E93309" w:rsidRPr="00756B1F">
              <w:rPr>
                <w:rStyle w:val="Hyperlink"/>
                <w:noProof/>
              </w:rPr>
              <w:t xml:space="preserve"> OT assesses the impact of the stroke on the participant</w:t>
            </w:r>
            <w:r w:rsidR="00E93309">
              <w:rPr>
                <w:noProof/>
                <w:webHidden/>
              </w:rPr>
              <w:tab/>
            </w:r>
            <w:r w:rsidR="00E93309">
              <w:rPr>
                <w:noProof/>
                <w:webHidden/>
              </w:rPr>
              <w:fldChar w:fldCharType="begin"/>
            </w:r>
            <w:r w:rsidR="00E93309">
              <w:rPr>
                <w:noProof/>
                <w:webHidden/>
              </w:rPr>
              <w:instrText xml:space="preserve"> PAGEREF _Toc66709379 \h </w:instrText>
            </w:r>
            <w:r w:rsidR="00E93309">
              <w:rPr>
                <w:noProof/>
                <w:webHidden/>
              </w:rPr>
            </w:r>
            <w:r w:rsidR="00E93309">
              <w:rPr>
                <w:noProof/>
                <w:webHidden/>
              </w:rPr>
              <w:fldChar w:fldCharType="separate"/>
            </w:r>
            <w:r w:rsidR="00B1593D">
              <w:rPr>
                <w:noProof/>
                <w:webHidden/>
              </w:rPr>
              <w:t>3</w:t>
            </w:r>
            <w:r w:rsidR="00E93309">
              <w:rPr>
                <w:noProof/>
                <w:webHidden/>
              </w:rPr>
              <w:fldChar w:fldCharType="end"/>
            </w:r>
          </w:hyperlink>
        </w:p>
        <w:p w14:paraId="67CA1E1B" w14:textId="742ED1D3" w:rsidR="00E93309" w:rsidRDefault="00D32949">
          <w:pPr>
            <w:pStyle w:val="TOC2"/>
            <w:tabs>
              <w:tab w:val="right" w:leader="dot" w:pos="9016"/>
            </w:tabs>
            <w:rPr>
              <w:noProof/>
            </w:rPr>
          </w:pPr>
          <w:hyperlink w:anchor="_Toc66709380" w:history="1">
            <w:r w:rsidR="00E93309" w:rsidRPr="00756B1F">
              <w:rPr>
                <w:rStyle w:val="Hyperlink"/>
                <w:noProof/>
              </w:rPr>
              <w:t xml:space="preserve">1.3 </w:t>
            </w:r>
            <w:r w:rsidR="00CD7679">
              <w:rPr>
                <w:rStyle w:val="Hyperlink"/>
                <w:noProof/>
              </w:rPr>
              <w:t>ESSVR</w:t>
            </w:r>
            <w:r w:rsidR="00E93309" w:rsidRPr="00756B1F">
              <w:rPr>
                <w:rStyle w:val="Hyperlink"/>
                <w:noProof/>
              </w:rPr>
              <w:t xml:space="preserve"> OT assesses the impact of the stroke on the participant’s job</w:t>
            </w:r>
            <w:r w:rsidR="00E93309">
              <w:rPr>
                <w:noProof/>
                <w:webHidden/>
              </w:rPr>
              <w:tab/>
            </w:r>
            <w:r w:rsidR="00E93309">
              <w:rPr>
                <w:noProof/>
                <w:webHidden/>
              </w:rPr>
              <w:fldChar w:fldCharType="begin"/>
            </w:r>
            <w:r w:rsidR="00E93309">
              <w:rPr>
                <w:noProof/>
                <w:webHidden/>
              </w:rPr>
              <w:instrText xml:space="preserve"> PAGEREF _Toc66709380 \h </w:instrText>
            </w:r>
            <w:r w:rsidR="00E93309">
              <w:rPr>
                <w:noProof/>
                <w:webHidden/>
              </w:rPr>
            </w:r>
            <w:r w:rsidR="00E93309">
              <w:rPr>
                <w:noProof/>
                <w:webHidden/>
              </w:rPr>
              <w:fldChar w:fldCharType="separate"/>
            </w:r>
            <w:r w:rsidR="00B1593D">
              <w:rPr>
                <w:noProof/>
                <w:webHidden/>
              </w:rPr>
              <w:t>4</w:t>
            </w:r>
            <w:r w:rsidR="00E93309">
              <w:rPr>
                <w:noProof/>
                <w:webHidden/>
              </w:rPr>
              <w:fldChar w:fldCharType="end"/>
            </w:r>
          </w:hyperlink>
        </w:p>
        <w:p w14:paraId="4FF1E2BA" w14:textId="5208A0C1" w:rsidR="00E93309" w:rsidRDefault="00D32949">
          <w:pPr>
            <w:pStyle w:val="TOC2"/>
            <w:tabs>
              <w:tab w:val="right" w:leader="dot" w:pos="9016"/>
            </w:tabs>
            <w:rPr>
              <w:noProof/>
            </w:rPr>
          </w:pPr>
          <w:hyperlink w:anchor="_Toc66709381" w:history="1">
            <w:r w:rsidR="00E93309" w:rsidRPr="00756B1F">
              <w:rPr>
                <w:rStyle w:val="Hyperlink"/>
                <w:noProof/>
              </w:rPr>
              <w:t xml:space="preserve">1.4 </w:t>
            </w:r>
            <w:r w:rsidR="00CD7679">
              <w:rPr>
                <w:rStyle w:val="Hyperlink"/>
                <w:noProof/>
              </w:rPr>
              <w:t>ESSVR</w:t>
            </w:r>
            <w:r w:rsidR="00E93309" w:rsidRPr="00756B1F">
              <w:rPr>
                <w:rStyle w:val="Hyperlink"/>
                <w:noProof/>
              </w:rPr>
              <w:t xml:space="preserve"> OT assesses the impact of the stroke on the participant’s family (desirable)</w:t>
            </w:r>
            <w:r w:rsidR="00E93309">
              <w:rPr>
                <w:noProof/>
                <w:webHidden/>
              </w:rPr>
              <w:tab/>
            </w:r>
            <w:r w:rsidR="00E93309">
              <w:rPr>
                <w:noProof/>
                <w:webHidden/>
              </w:rPr>
              <w:fldChar w:fldCharType="begin"/>
            </w:r>
            <w:r w:rsidR="00E93309">
              <w:rPr>
                <w:noProof/>
                <w:webHidden/>
              </w:rPr>
              <w:instrText xml:space="preserve"> PAGEREF _Toc66709381 \h </w:instrText>
            </w:r>
            <w:r w:rsidR="00E93309">
              <w:rPr>
                <w:noProof/>
                <w:webHidden/>
              </w:rPr>
            </w:r>
            <w:r w:rsidR="00E93309">
              <w:rPr>
                <w:noProof/>
                <w:webHidden/>
              </w:rPr>
              <w:fldChar w:fldCharType="separate"/>
            </w:r>
            <w:r w:rsidR="00B1593D">
              <w:rPr>
                <w:noProof/>
                <w:webHidden/>
              </w:rPr>
              <w:t>4</w:t>
            </w:r>
            <w:r w:rsidR="00E93309">
              <w:rPr>
                <w:noProof/>
                <w:webHidden/>
              </w:rPr>
              <w:fldChar w:fldCharType="end"/>
            </w:r>
          </w:hyperlink>
        </w:p>
        <w:p w14:paraId="0D93C926" w14:textId="52D23B33" w:rsidR="00E93309" w:rsidRDefault="00D32949">
          <w:pPr>
            <w:pStyle w:val="TOC2"/>
            <w:tabs>
              <w:tab w:val="right" w:leader="dot" w:pos="9016"/>
            </w:tabs>
            <w:rPr>
              <w:noProof/>
            </w:rPr>
          </w:pPr>
          <w:hyperlink w:anchor="_Toc66709382" w:history="1">
            <w:r w:rsidR="00E93309" w:rsidRPr="00756B1F">
              <w:rPr>
                <w:rStyle w:val="Hyperlink"/>
                <w:noProof/>
              </w:rPr>
              <w:t xml:space="preserve">1.5 </w:t>
            </w:r>
            <w:r w:rsidR="00CD7679">
              <w:rPr>
                <w:rStyle w:val="Hyperlink"/>
                <w:noProof/>
              </w:rPr>
              <w:t>ESSVR</w:t>
            </w:r>
            <w:r w:rsidR="00E93309" w:rsidRPr="00756B1F">
              <w:rPr>
                <w:rStyle w:val="Hyperlink"/>
                <w:noProof/>
              </w:rPr>
              <w:t xml:space="preserve"> OT helps the participant plan a return to work and prepares them to return to work</w:t>
            </w:r>
            <w:r w:rsidR="00E93309">
              <w:rPr>
                <w:noProof/>
                <w:webHidden/>
              </w:rPr>
              <w:tab/>
            </w:r>
            <w:r w:rsidR="00E93309">
              <w:rPr>
                <w:noProof/>
                <w:webHidden/>
              </w:rPr>
              <w:fldChar w:fldCharType="begin"/>
            </w:r>
            <w:r w:rsidR="00E93309">
              <w:rPr>
                <w:noProof/>
                <w:webHidden/>
              </w:rPr>
              <w:instrText xml:space="preserve"> PAGEREF _Toc66709382 \h </w:instrText>
            </w:r>
            <w:r w:rsidR="00E93309">
              <w:rPr>
                <w:noProof/>
                <w:webHidden/>
              </w:rPr>
            </w:r>
            <w:r w:rsidR="00E93309">
              <w:rPr>
                <w:noProof/>
                <w:webHidden/>
              </w:rPr>
              <w:fldChar w:fldCharType="separate"/>
            </w:r>
            <w:r w:rsidR="00B1593D">
              <w:rPr>
                <w:noProof/>
                <w:webHidden/>
              </w:rPr>
              <w:t>5</w:t>
            </w:r>
            <w:r w:rsidR="00E93309">
              <w:rPr>
                <w:noProof/>
                <w:webHidden/>
              </w:rPr>
              <w:fldChar w:fldCharType="end"/>
            </w:r>
          </w:hyperlink>
        </w:p>
        <w:p w14:paraId="79986688" w14:textId="40FC3CFF" w:rsidR="00E93309" w:rsidRDefault="00D32949">
          <w:pPr>
            <w:pStyle w:val="TOC2"/>
            <w:tabs>
              <w:tab w:val="right" w:leader="dot" w:pos="9016"/>
            </w:tabs>
            <w:rPr>
              <w:noProof/>
            </w:rPr>
          </w:pPr>
          <w:hyperlink w:anchor="_Toc66709383" w:history="1">
            <w:r w:rsidR="00E93309" w:rsidRPr="00756B1F">
              <w:rPr>
                <w:rStyle w:val="Hyperlink"/>
                <w:noProof/>
              </w:rPr>
              <w:t xml:space="preserve">1.6 </w:t>
            </w:r>
            <w:r w:rsidR="00CD7679">
              <w:rPr>
                <w:rStyle w:val="Hyperlink"/>
                <w:noProof/>
              </w:rPr>
              <w:t>ESSVR</w:t>
            </w:r>
            <w:r w:rsidR="00E93309" w:rsidRPr="00756B1F">
              <w:rPr>
                <w:rStyle w:val="Hyperlink"/>
                <w:noProof/>
              </w:rPr>
              <w:t xml:space="preserve"> OT communicates in writing with stakeholders regarding work status</w:t>
            </w:r>
            <w:r w:rsidR="00E93309">
              <w:rPr>
                <w:noProof/>
                <w:webHidden/>
              </w:rPr>
              <w:tab/>
            </w:r>
            <w:r w:rsidR="00E93309">
              <w:rPr>
                <w:noProof/>
                <w:webHidden/>
              </w:rPr>
              <w:fldChar w:fldCharType="begin"/>
            </w:r>
            <w:r w:rsidR="00E93309">
              <w:rPr>
                <w:noProof/>
                <w:webHidden/>
              </w:rPr>
              <w:instrText xml:space="preserve"> PAGEREF _Toc66709383 \h </w:instrText>
            </w:r>
            <w:r w:rsidR="00E93309">
              <w:rPr>
                <w:noProof/>
                <w:webHidden/>
              </w:rPr>
            </w:r>
            <w:r w:rsidR="00E93309">
              <w:rPr>
                <w:noProof/>
                <w:webHidden/>
              </w:rPr>
              <w:fldChar w:fldCharType="separate"/>
            </w:r>
            <w:r w:rsidR="00B1593D">
              <w:rPr>
                <w:noProof/>
                <w:webHidden/>
              </w:rPr>
              <w:t>7</w:t>
            </w:r>
            <w:r w:rsidR="00E93309">
              <w:rPr>
                <w:noProof/>
                <w:webHidden/>
              </w:rPr>
              <w:fldChar w:fldCharType="end"/>
            </w:r>
          </w:hyperlink>
        </w:p>
        <w:p w14:paraId="66A2644B" w14:textId="315E7716" w:rsidR="00E93309" w:rsidRDefault="00D32949">
          <w:pPr>
            <w:pStyle w:val="TOC2"/>
            <w:tabs>
              <w:tab w:val="right" w:leader="dot" w:pos="9016"/>
            </w:tabs>
            <w:rPr>
              <w:noProof/>
            </w:rPr>
          </w:pPr>
          <w:hyperlink w:anchor="_Toc66709384" w:history="1">
            <w:r w:rsidR="00E93309" w:rsidRPr="00756B1F">
              <w:rPr>
                <w:rStyle w:val="Hyperlink"/>
                <w:noProof/>
              </w:rPr>
              <w:t>1.7 Coordinates VR across relevant sectors</w:t>
            </w:r>
            <w:r w:rsidR="00E93309">
              <w:rPr>
                <w:noProof/>
                <w:webHidden/>
              </w:rPr>
              <w:tab/>
            </w:r>
            <w:r w:rsidR="00E93309">
              <w:rPr>
                <w:noProof/>
                <w:webHidden/>
              </w:rPr>
              <w:fldChar w:fldCharType="begin"/>
            </w:r>
            <w:r w:rsidR="00E93309">
              <w:rPr>
                <w:noProof/>
                <w:webHidden/>
              </w:rPr>
              <w:instrText xml:space="preserve"> PAGEREF _Toc66709384 \h </w:instrText>
            </w:r>
            <w:r w:rsidR="00E93309">
              <w:rPr>
                <w:noProof/>
                <w:webHidden/>
              </w:rPr>
            </w:r>
            <w:r w:rsidR="00E93309">
              <w:rPr>
                <w:noProof/>
                <w:webHidden/>
              </w:rPr>
              <w:fldChar w:fldCharType="separate"/>
            </w:r>
            <w:r w:rsidR="00B1593D">
              <w:rPr>
                <w:noProof/>
                <w:webHidden/>
              </w:rPr>
              <w:t>8</w:t>
            </w:r>
            <w:r w:rsidR="00E93309">
              <w:rPr>
                <w:noProof/>
                <w:webHidden/>
              </w:rPr>
              <w:fldChar w:fldCharType="end"/>
            </w:r>
          </w:hyperlink>
        </w:p>
        <w:p w14:paraId="7EEE78DE" w14:textId="1B02716E" w:rsidR="00E93309" w:rsidRDefault="00D32949">
          <w:pPr>
            <w:pStyle w:val="TOC1"/>
            <w:tabs>
              <w:tab w:val="right" w:leader="dot" w:pos="9016"/>
            </w:tabs>
            <w:rPr>
              <w:noProof/>
            </w:rPr>
          </w:pPr>
          <w:hyperlink w:anchor="_Toc66709385" w:history="1">
            <w:r w:rsidR="00E93309" w:rsidRPr="00756B1F">
              <w:rPr>
                <w:rStyle w:val="Hyperlink"/>
                <w:noProof/>
              </w:rPr>
              <w:t>Stage Two: Graded Return to Work</w:t>
            </w:r>
            <w:r w:rsidR="00E93309">
              <w:rPr>
                <w:noProof/>
                <w:webHidden/>
              </w:rPr>
              <w:tab/>
            </w:r>
            <w:r w:rsidR="00E93309">
              <w:rPr>
                <w:noProof/>
                <w:webHidden/>
              </w:rPr>
              <w:fldChar w:fldCharType="begin"/>
            </w:r>
            <w:r w:rsidR="00E93309">
              <w:rPr>
                <w:noProof/>
                <w:webHidden/>
              </w:rPr>
              <w:instrText xml:space="preserve"> PAGEREF _Toc66709385 \h </w:instrText>
            </w:r>
            <w:r w:rsidR="00E93309">
              <w:rPr>
                <w:noProof/>
                <w:webHidden/>
              </w:rPr>
            </w:r>
            <w:r w:rsidR="00E93309">
              <w:rPr>
                <w:noProof/>
                <w:webHidden/>
              </w:rPr>
              <w:fldChar w:fldCharType="separate"/>
            </w:r>
            <w:r w:rsidR="00B1593D">
              <w:rPr>
                <w:noProof/>
                <w:webHidden/>
              </w:rPr>
              <w:t>9</w:t>
            </w:r>
            <w:r w:rsidR="00E93309">
              <w:rPr>
                <w:noProof/>
                <w:webHidden/>
              </w:rPr>
              <w:fldChar w:fldCharType="end"/>
            </w:r>
          </w:hyperlink>
        </w:p>
        <w:p w14:paraId="1D9FE4DF" w14:textId="1DE0A5A4" w:rsidR="00E93309" w:rsidRDefault="00D32949">
          <w:pPr>
            <w:pStyle w:val="TOC2"/>
            <w:tabs>
              <w:tab w:val="right" w:leader="dot" w:pos="9016"/>
            </w:tabs>
            <w:rPr>
              <w:noProof/>
            </w:rPr>
          </w:pPr>
          <w:hyperlink w:anchor="_Toc66709386" w:history="1">
            <w:r w:rsidR="00E93309" w:rsidRPr="00756B1F">
              <w:rPr>
                <w:rStyle w:val="Hyperlink"/>
                <w:noProof/>
              </w:rPr>
              <w:t>2.1 Provides education and advice to the participant</w:t>
            </w:r>
            <w:r w:rsidR="00E93309">
              <w:rPr>
                <w:noProof/>
                <w:webHidden/>
              </w:rPr>
              <w:tab/>
            </w:r>
            <w:r w:rsidR="00E93309">
              <w:rPr>
                <w:noProof/>
                <w:webHidden/>
              </w:rPr>
              <w:fldChar w:fldCharType="begin"/>
            </w:r>
            <w:r w:rsidR="00E93309">
              <w:rPr>
                <w:noProof/>
                <w:webHidden/>
              </w:rPr>
              <w:instrText xml:space="preserve"> PAGEREF _Toc66709386 \h </w:instrText>
            </w:r>
            <w:r w:rsidR="00E93309">
              <w:rPr>
                <w:noProof/>
                <w:webHidden/>
              </w:rPr>
            </w:r>
            <w:r w:rsidR="00E93309">
              <w:rPr>
                <w:noProof/>
                <w:webHidden/>
              </w:rPr>
              <w:fldChar w:fldCharType="separate"/>
            </w:r>
            <w:r w:rsidR="00B1593D">
              <w:rPr>
                <w:noProof/>
                <w:webHidden/>
              </w:rPr>
              <w:t>9</w:t>
            </w:r>
            <w:r w:rsidR="00E93309">
              <w:rPr>
                <w:noProof/>
                <w:webHidden/>
              </w:rPr>
              <w:fldChar w:fldCharType="end"/>
            </w:r>
          </w:hyperlink>
        </w:p>
        <w:p w14:paraId="1A1BFB2F" w14:textId="14B9169B" w:rsidR="00E93309" w:rsidRDefault="00D32949">
          <w:pPr>
            <w:pStyle w:val="TOC2"/>
            <w:tabs>
              <w:tab w:val="right" w:leader="dot" w:pos="9016"/>
            </w:tabs>
            <w:rPr>
              <w:noProof/>
            </w:rPr>
          </w:pPr>
          <w:hyperlink w:anchor="_Toc66709387" w:history="1">
            <w:r w:rsidR="00E93309" w:rsidRPr="00756B1F">
              <w:rPr>
                <w:rStyle w:val="Hyperlink"/>
                <w:noProof/>
              </w:rPr>
              <w:t xml:space="preserve">2.2 </w:t>
            </w:r>
            <w:r w:rsidR="00CD7679">
              <w:rPr>
                <w:rStyle w:val="Hyperlink"/>
                <w:noProof/>
              </w:rPr>
              <w:t>ESSVR</w:t>
            </w:r>
            <w:r w:rsidR="00E93309" w:rsidRPr="00756B1F">
              <w:rPr>
                <w:rStyle w:val="Hyperlink"/>
                <w:noProof/>
              </w:rPr>
              <w:t xml:space="preserve"> OT provides emotional support to the participant (desirable)</w:t>
            </w:r>
            <w:r w:rsidR="00E93309">
              <w:rPr>
                <w:noProof/>
                <w:webHidden/>
              </w:rPr>
              <w:tab/>
            </w:r>
            <w:r w:rsidR="00E93309">
              <w:rPr>
                <w:noProof/>
                <w:webHidden/>
              </w:rPr>
              <w:fldChar w:fldCharType="begin"/>
            </w:r>
            <w:r w:rsidR="00E93309">
              <w:rPr>
                <w:noProof/>
                <w:webHidden/>
              </w:rPr>
              <w:instrText xml:space="preserve"> PAGEREF _Toc66709387 \h </w:instrText>
            </w:r>
            <w:r w:rsidR="00E93309">
              <w:rPr>
                <w:noProof/>
                <w:webHidden/>
              </w:rPr>
            </w:r>
            <w:r w:rsidR="00E93309">
              <w:rPr>
                <w:noProof/>
                <w:webHidden/>
              </w:rPr>
              <w:fldChar w:fldCharType="separate"/>
            </w:r>
            <w:r w:rsidR="00B1593D">
              <w:rPr>
                <w:noProof/>
                <w:webHidden/>
              </w:rPr>
              <w:t>9</w:t>
            </w:r>
            <w:r w:rsidR="00E93309">
              <w:rPr>
                <w:noProof/>
                <w:webHidden/>
              </w:rPr>
              <w:fldChar w:fldCharType="end"/>
            </w:r>
          </w:hyperlink>
        </w:p>
        <w:p w14:paraId="3E7FE815" w14:textId="75744805" w:rsidR="00E93309" w:rsidRDefault="00D32949">
          <w:pPr>
            <w:pStyle w:val="TOC2"/>
            <w:tabs>
              <w:tab w:val="right" w:leader="dot" w:pos="9016"/>
            </w:tabs>
            <w:rPr>
              <w:noProof/>
            </w:rPr>
          </w:pPr>
          <w:hyperlink w:anchor="_Toc66709388" w:history="1">
            <w:r w:rsidR="00E93309" w:rsidRPr="00756B1F">
              <w:rPr>
                <w:rStyle w:val="Hyperlink"/>
                <w:noProof/>
              </w:rPr>
              <w:t>2.3 Provides education and advice to the employer</w:t>
            </w:r>
            <w:r w:rsidR="00E93309">
              <w:rPr>
                <w:noProof/>
                <w:webHidden/>
              </w:rPr>
              <w:tab/>
            </w:r>
            <w:r w:rsidR="00E93309">
              <w:rPr>
                <w:noProof/>
                <w:webHidden/>
              </w:rPr>
              <w:fldChar w:fldCharType="begin"/>
            </w:r>
            <w:r w:rsidR="00E93309">
              <w:rPr>
                <w:noProof/>
                <w:webHidden/>
              </w:rPr>
              <w:instrText xml:space="preserve"> PAGEREF _Toc66709388 \h </w:instrText>
            </w:r>
            <w:r w:rsidR="00E93309">
              <w:rPr>
                <w:noProof/>
                <w:webHidden/>
              </w:rPr>
            </w:r>
            <w:r w:rsidR="00E93309">
              <w:rPr>
                <w:noProof/>
                <w:webHidden/>
              </w:rPr>
              <w:fldChar w:fldCharType="separate"/>
            </w:r>
            <w:r w:rsidR="00B1593D">
              <w:rPr>
                <w:noProof/>
                <w:webHidden/>
              </w:rPr>
              <w:t>10</w:t>
            </w:r>
            <w:r w:rsidR="00E93309">
              <w:rPr>
                <w:noProof/>
                <w:webHidden/>
              </w:rPr>
              <w:fldChar w:fldCharType="end"/>
            </w:r>
          </w:hyperlink>
        </w:p>
        <w:p w14:paraId="4BF73556" w14:textId="2224221D" w:rsidR="00E93309" w:rsidRDefault="00D32949">
          <w:pPr>
            <w:pStyle w:val="TOC2"/>
            <w:tabs>
              <w:tab w:val="right" w:leader="dot" w:pos="9016"/>
            </w:tabs>
            <w:rPr>
              <w:noProof/>
            </w:rPr>
          </w:pPr>
          <w:hyperlink w:anchor="_Toc66709389" w:history="1">
            <w:r w:rsidR="00E93309" w:rsidRPr="00756B1F">
              <w:rPr>
                <w:rStyle w:val="Hyperlink"/>
                <w:noProof/>
              </w:rPr>
              <w:t xml:space="preserve">2.4 </w:t>
            </w:r>
            <w:r w:rsidR="00CD7679">
              <w:rPr>
                <w:rStyle w:val="Hyperlink"/>
                <w:noProof/>
              </w:rPr>
              <w:t>ESSVR</w:t>
            </w:r>
            <w:r w:rsidR="00E93309" w:rsidRPr="00756B1F">
              <w:rPr>
                <w:rStyle w:val="Hyperlink"/>
                <w:noProof/>
              </w:rPr>
              <w:t xml:space="preserve"> OT provides emotional support to the employer (desirable)</w:t>
            </w:r>
            <w:r w:rsidR="00E93309">
              <w:rPr>
                <w:noProof/>
                <w:webHidden/>
              </w:rPr>
              <w:tab/>
            </w:r>
            <w:r w:rsidR="00E93309">
              <w:rPr>
                <w:noProof/>
                <w:webHidden/>
              </w:rPr>
              <w:fldChar w:fldCharType="begin"/>
            </w:r>
            <w:r w:rsidR="00E93309">
              <w:rPr>
                <w:noProof/>
                <w:webHidden/>
              </w:rPr>
              <w:instrText xml:space="preserve"> PAGEREF _Toc66709389 \h </w:instrText>
            </w:r>
            <w:r w:rsidR="00E93309">
              <w:rPr>
                <w:noProof/>
                <w:webHidden/>
              </w:rPr>
            </w:r>
            <w:r w:rsidR="00E93309">
              <w:rPr>
                <w:noProof/>
                <w:webHidden/>
              </w:rPr>
              <w:fldChar w:fldCharType="separate"/>
            </w:r>
            <w:r w:rsidR="00B1593D">
              <w:rPr>
                <w:noProof/>
                <w:webHidden/>
              </w:rPr>
              <w:t>10</w:t>
            </w:r>
            <w:r w:rsidR="00E93309">
              <w:rPr>
                <w:noProof/>
                <w:webHidden/>
              </w:rPr>
              <w:fldChar w:fldCharType="end"/>
            </w:r>
          </w:hyperlink>
        </w:p>
        <w:p w14:paraId="65C5F78F" w14:textId="17623F6D" w:rsidR="00E93309" w:rsidRDefault="00D32949">
          <w:pPr>
            <w:pStyle w:val="TOC2"/>
            <w:tabs>
              <w:tab w:val="right" w:leader="dot" w:pos="9016"/>
            </w:tabs>
            <w:rPr>
              <w:noProof/>
            </w:rPr>
          </w:pPr>
          <w:hyperlink w:anchor="_Toc66709390" w:history="1">
            <w:r w:rsidR="00E93309" w:rsidRPr="00756B1F">
              <w:rPr>
                <w:rStyle w:val="Hyperlink"/>
                <w:noProof/>
              </w:rPr>
              <w:t>2.5 Provides education and advice to the participant’s family (desirable)</w:t>
            </w:r>
            <w:r w:rsidR="00E93309">
              <w:rPr>
                <w:noProof/>
                <w:webHidden/>
              </w:rPr>
              <w:tab/>
            </w:r>
            <w:r w:rsidR="00E93309">
              <w:rPr>
                <w:noProof/>
                <w:webHidden/>
              </w:rPr>
              <w:fldChar w:fldCharType="begin"/>
            </w:r>
            <w:r w:rsidR="00E93309">
              <w:rPr>
                <w:noProof/>
                <w:webHidden/>
              </w:rPr>
              <w:instrText xml:space="preserve"> PAGEREF _Toc66709390 \h </w:instrText>
            </w:r>
            <w:r w:rsidR="00E93309">
              <w:rPr>
                <w:noProof/>
                <w:webHidden/>
              </w:rPr>
            </w:r>
            <w:r w:rsidR="00E93309">
              <w:rPr>
                <w:noProof/>
                <w:webHidden/>
              </w:rPr>
              <w:fldChar w:fldCharType="separate"/>
            </w:r>
            <w:r w:rsidR="00B1593D">
              <w:rPr>
                <w:noProof/>
                <w:webHidden/>
              </w:rPr>
              <w:t>11</w:t>
            </w:r>
            <w:r w:rsidR="00E93309">
              <w:rPr>
                <w:noProof/>
                <w:webHidden/>
              </w:rPr>
              <w:fldChar w:fldCharType="end"/>
            </w:r>
          </w:hyperlink>
        </w:p>
        <w:p w14:paraId="76B7288D" w14:textId="5592C3D1" w:rsidR="00E93309" w:rsidRDefault="00D32949">
          <w:pPr>
            <w:pStyle w:val="TOC2"/>
            <w:tabs>
              <w:tab w:val="right" w:leader="dot" w:pos="9016"/>
            </w:tabs>
            <w:rPr>
              <w:noProof/>
            </w:rPr>
          </w:pPr>
          <w:hyperlink w:anchor="_Toc66709391" w:history="1">
            <w:r w:rsidR="00E93309" w:rsidRPr="00756B1F">
              <w:rPr>
                <w:rStyle w:val="Hyperlink"/>
                <w:noProof/>
              </w:rPr>
              <w:t xml:space="preserve">2.6 </w:t>
            </w:r>
            <w:r w:rsidR="00CD7679">
              <w:rPr>
                <w:rStyle w:val="Hyperlink"/>
                <w:noProof/>
              </w:rPr>
              <w:t>ESSVR</w:t>
            </w:r>
            <w:r w:rsidR="00E93309" w:rsidRPr="00756B1F">
              <w:rPr>
                <w:rStyle w:val="Hyperlink"/>
                <w:noProof/>
              </w:rPr>
              <w:t xml:space="preserve"> OT provides emotional support to the participant’s family (desirable)</w:t>
            </w:r>
            <w:r w:rsidR="00E93309">
              <w:rPr>
                <w:noProof/>
                <w:webHidden/>
              </w:rPr>
              <w:tab/>
            </w:r>
            <w:r w:rsidR="00E93309">
              <w:rPr>
                <w:noProof/>
                <w:webHidden/>
              </w:rPr>
              <w:fldChar w:fldCharType="begin"/>
            </w:r>
            <w:r w:rsidR="00E93309">
              <w:rPr>
                <w:noProof/>
                <w:webHidden/>
              </w:rPr>
              <w:instrText xml:space="preserve"> PAGEREF _Toc66709391 \h </w:instrText>
            </w:r>
            <w:r w:rsidR="00E93309">
              <w:rPr>
                <w:noProof/>
                <w:webHidden/>
              </w:rPr>
            </w:r>
            <w:r w:rsidR="00E93309">
              <w:rPr>
                <w:noProof/>
                <w:webHidden/>
              </w:rPr>
              <w:fldChar w:fldCharType="separate"/>
            </w:r>
            <w:r w:rsidR="00B1593D">
              <w:rPr>
                <w:noProof/>
                <w:webHidden/>
              </w:rPr>
              <w:t>11</w:t>
            </w:r>
            <w:r w:rsidR="00E93309">
              <w:rPr>
                <w:noProof/>
                <w:webHidden/>
              </w:rPr>
              <w:fldChar w:fldCharType="end"/>
            </w:r>
          </w:hyperlink>
        </w:p>
        <w:p w14:paraId="6B9B8FDF" w14:textId="0FC14B44" w:rsidR="00E93309" w:rsidRDefault="00D32949">
          <w:pPr>
            <w:pStyle w:val="TOC2"/>
            <w:tabs>
              <w:tab w:val="left" w:pos="960"/>
              <w:tab w:val="right" w:leader="dot" w:pos="9016"/>
            </w:tabs>
            <w:rPr>
              <w:noProof/>
            </w:rPr>
          </w:pPr>
          <w:hyperlink w:anchor="_Toc66709392" w:history="1">
            <w:r w:rsidR="00E93309" w:rsidRPr="00756B1F">
              <w:rPr>
                <w:rStyle w:val="Hyperlink"/>
                <w:noProof/>
              </w:rPr>
              <w:t>2.7</w:t>
            </w:r>
            <w:r w:rsidR="00E93309">
              <w:rPr>
                <w:noProof/>
              </w:rPr>
              <w:tab/>
            </w:r>
            <w:r w:rsidR="00CD7679">
              <w:rPr>
                <w:rStyle w:val="Hyperlink"/>
                <w:noProof/>
              </w:rPr>
              <w:t>ESSVR</w:t>
            </w:r>
            <w:r w:rsidR="00E93309" w:rsidRPr="00756B1F">
              <w:rPr>
                <w:rStyle w:val="Hyperlink"/>
                <w:noProof/>
              </w:rPr>
              <w:t xml:space="preserve"> OT negotiates a phased return to work</w:t>
            </w:r>
            <w:r w:rsidR="00E93309">
              <w:rPr>
                <w:noProof/>
                <w:webHidden/>
              </w:rPr>
              <w:tab/>
            </w:r>
            <w:r w:rsidR="00E93309">
              <w:rPr>
                <w:noProof/>
                <w:webHidden/>
              </w:rPr>
              <w:fldChar w:fldCharType="begin"/>
            </w:r>
            <w:r w:rsidR="00E93309">
              <w:rPr>
                <w:noProof/>
                <w:webHidden/>
              </w:rPr>
              <w:instrText xml:space="preserve"> PAGEREF _Toc66709392 \h </w:instrText>
            </w:r>
            <w:r w:rsidR="00E93309">
              <w:rPr>
                <w:noProof/>
                <w:webHidden/>
              </w:rPr>
            </w:r>
            <w:r w:rsidR="00E93309">
              <w:rPr>
                <w:noProof/>
                <w:webHidden/>
              </w:rPr>
              <w:fldChar w:fldCharType="separate"/>
            </w:r>
            <w:r w:rsidR="00B1593D">
              <w:rPr>
                <w:noProof/>
                <w:webHidden/>
              </w:rPr>
              <w:t>11</w:t>
            </w:r>
            <w:r w:rsidR="00E93309">
              <w:rPr>
                <w:noProof/>
                <w:webHidden/>
              </w:rPr>
              <w:fldChar w:fldCharType="end"/>
            </w:r>
          </w:hyperlink>
        </w:p>
        <w:p w14:paraId="49EB5885" w14:textId="622B58B0" w:rsidR="00E93309" w:rsidRDefault="00D32949">
          <w:pPr>
            <w:pStyle w:val="TOC2"/>
            <w:tabs>
              <w:tab w:val="left" w:pos="960"/>
              <w:tab w:val="right" w:leader="dot" w:pos="9016"/>
            </w:tabs>
            <w:rPr>
              <w:noProof/>
            </w:rPr>
          </w:pPr>
          <w:hyperlink w:anchor="_Toc66709393" w:history="1">
            <w:r w:rsidR="00E93309" w:rsidRPr="00756B1F">
              <w:rPr>
                <w:rStyle w:val="Hyperlink"/>
                <w:noProof/>
              </w:rPr>
              <w:t>2.8</w:t>
            </w:r>
            <w:r w:rsidR="00E93309">
              <w:rPr>
                <w:noProof/>
              </w:rPr>
              <w:tab/>
            </w:r>
            <w:r w:rsidR="00CD7679">
              <w:rPr>
                <w:rStyle w:val="Hyperlink"/>
                <w:noProof/>
              </w:rPr>
              <w:t>ESSVR</w:t>
            </w:r>
            <w:r w:rsidR="00E93309" w:rsidRPr="00756B1F">
              <w:rPr>
                <w:rStyle w:val="Hyperlink"/>
                <w:noProof/>
              </w:rPr>
              <w:t xml:space="preserve"> OT mediates workplace adjustments</w:t>
            </w:r>
            <w:r w:rsidR="00E93309">
              <w:rPr>
                <w:noProof/>
                <w:webHidden/>
              </w:rPr>
              <w:tab/>
            </w:r>
            <w:r w:rsidR="00E93309">
              <w:rPr>
                <w:noProof/>
                <w:webHidden/>
              </w:rPr>
              <w:fldChar w:fldCharType="begin"/>
            </w:r>
            <w:r w:rsidR="00E93309">
              <w:rPr>
                <w:noProof/>
                <w:webHidden/>
              </w:rPr>
              <w:instrText xml:space="preserve"> PAGEREF _Toc66709393 \h </w:instrText>
            </w:r>
            <w:r w:rsidR="00E93309">
              <w:rPr>
                <w:noProof/>
                <w:webHidden/>
              </w:rPr>
            </w:r>
            <w:r w:rsidR="00E93309">
              <w:rPr>
                <w:noProof/>
                <w:webHidden/>
              </w:rPr>
              <w:fldChar w:fldCharType="separate"/>
            </w:r>
            <w:r w:rsidR="00B1593D">
              <w:rPr>
                <w:noProof/>
                <w:webHidden/>
              </w:rPr>
              <w:t>12</w:t>
            </w:r>
            <w:r w:rsidR="00E93309">
              <w:rPr>
                <w:noProof/>
                <w:webHidden/>
              </w:rPr>
              <w:fldChar w:fldCharType="end"/>
            </w:r>
          </w:hyperlink>
        </w:p>
        <w:p w14:paraId="64AFBF8E" w14:textId="0B7AFBF2" w:rsidR="00E93309" w:rsidRDefault="00D32949">
          <w:pPr>
            <w:pStyle w:val="TOC2"/>
            <w:tabs>
              <w:tab w:val="left" w:pos="960"/>
              <w:tab w:val="right" w:leader="dot" w:pos="9016"/>
            </w:tabs>
            <w:rPr>
              <w:noProof/>
            </w:rPr>
          </w:pPr>
          <w:hyperlink w:anchor="_Toc66709394" w:history="1">
            <w:r w:rsidR="00E93309" w:rsidRPr="00756B1F">
              <w:rPr>
                <w:rStyle w:val="Hyperlink"/>
                <w:noProof/>
              </w:rPr>
              <w:t>2.9</w:t>
            </w:r>
            <w:r w:rsidR="00E93309">
              <w:rPr>
                <w:noProof/>
              </w:rPr>
              <w:tab/>
            </w:r>
            <w:r w:rsidR="00CD7679">
              <w:rPr>
                <w:rStyle w:val="Hyperlink"/>
                <w:noProof/>
              </w:rPr>
              <w:t>ESSVR</w:t>
            </w:r>
            <w:r w:rsidR="00E93309" w:rsidRPr="00756B1F">
              <w:rPr>
                <w:rStyle w:val="Hyperlink"/>
                <w:noProof/>
              </w:rPr>
              <w:t xml:space="preserve"> OT provides mechanism for feedback based on work performance:</w:t>
            </w:r>
            <w:r w:rsidR="00E93309">
              <w:rPr>
                <w:noProof/>
                <w:webHidden/>
              </w:rPr>
              <w:tab/>
            </w:r>
            <w:r w:rsidR="00E93309">
              <w:rPr>
                <w:noProof/>
                <w:webHidden/>
              </w:rPr>
              <w:fldChar w:fldCharType="begin"/>
            </w:r>
            <w:r w:rsidR="00E93309">
              <w:rPr>
                <w:noProof/>
                <w:webHidden/>
              </w:rPr>
              <w:instrText xml:space="preserve"> PAGEREF _Toc66709394 \h </w:instrText>
            </w:r>
            <w:r w:rsidR="00E93309">
              <w:rPr>
                <w:noProof/>
                <w:webHidden/>
              </w:rPr>
            </w:r>
            <w:r w:rsidR="00E93309">
              <w:rPr>
                <w:noProof/>
                <w:webHidden/>
              </w:rPr>
              <w:fldChar w:fldCharType="separate"/>
            </w:r>
            <w:r w:rsidR="00B1593D">
              <w:rPr>
                <w:noProof/>
                <w:webHidden/>
              </w:rPr>
              <w:t>13</w:t>
            </w:r>
            <w:r w:rsidR="00E93309">
              <w:rPr>
                <w:noProof/>
                <w:webHidden/>
              </w:rPr>
              <w:fldChar w:fldCharType="end"/>
            </w:r>
          </w:hyperlink>
        </w:p>
        <w:p w14:paraId="4554913D" w14:textId="541D1F9F" w:rsidR="00E93309" w:rsidRDefault="00D32949">
          <w:pPr>
            <w:pStyle w:val="TOC2"/>
            <w:tabs>
              <w:tab w:val="right" w:leader="dot" w:pos="9016"/>
            </w:tabs>
            <w:rPr>
              <w:noProof/>
            </w:rPr>
          </w:pPr>
          <w:hyperlink w:anchor="_Toc66709395" w:history="1">
            <w:r w:rsidR="00E93309" w:rsidRPr="00756B1F">
              <w:rPr>
                <w:rStyle w:val="Hyperlink"/>
                <w:noProof/>
              </w:rPr>
              <w:t xml:space="preserve">2.10 </w:t>
            </w:r>
            <w:r w:rsidR="00CD7679">
              <w:rPr>
                <w:rStyle w:val="Hyperlink"/>
                <w:noProof/>
              </w:rPr>
              <w:t>ESSVR</w:t>
            </w:r>
            <w:r w:rsidR="00E93309" w:rsidRPr="00756B1F">
              <w:rPr>
                <w:rStyle w:val="Hyperlink"/>
                <w:noProof/>
              </w:rPr>
              <w:t xml:space="preserve"> OT continuously monitors the participant’s return to work to ensure sustainability and job retention</w:t>
            </w:r>
            <w:r w:rsidR="00E93309">
              <w:rPr>
                <w:noProof/>
                <w:webHidden/>
              </w:rPr>
              <w:tab/>
            </w:r>
            <w:r w:rsidR="00E93309">
              <w:rPr>
                <w:noProof/>
                <w:webHidden/>
              </w:rPr>
              <w:fldChar w:fldCharType="begin"/>
            </w:r>
            <w:r w:rsidR="00E93309">
              <w:rPr>
                <w:noProof/>
                <w:webHidden/>
              </w:rPr>
              <w:instrText xml:space="preserve"> PAGEREF _Toc66709395 \h </w:instrText>
            </w:r>
            <w:r w:rsidR="00E93309">
              <w:rPr>
                <w:noProof/>
                <w:webHidden/>
              </w:rPr>
            </w:r>
            <w:r w:rsidR="00E93309">
              <w:rPr>
                <w:noProof/>
                <w:webHidden/>
              </w:rPr>
              <w:fldChar w:fldCharType="separate"/>
            </w:r>
            <w:r w:rsidR="00B1593D">
              <w:rPr>
                <w:noProof/>
                <w:webHidden/>
              </w:rPr>
              <w:t>13</w:t>
            </w:r>
            <w:r w:rsidR="00E93309">
              <w:rPr>
                <w:noProof/>
                <w:webHidden/>
              </w:rPr>
              <w:fldChar w:fldCharType="end"/>
            </w:r>
          </w:hyperlink>
        </w:p>
        <w:p w14:paraId="5854A527" w14:textId="24CBDE2D" w:rsidR="00E93309" w:rsidRDefault="00D32949">
          <w:pPr>
            <w:pStyle w:val="TOC1"/>
            <w:tabs>
              <w:tab w:val="right" w:leader="dot" w:pos="9016"/>
            </w:tabs>
            <w:rPr>
              <w:noProof/>
            </w:rPr>
          </w:pPr>
          <w:hyperlink w:anchor="_Toc66709396" w:history="1">
            <w:r w:rsidR="00E93309" w:rsidRPr="00756B1F">
              <w:rPr>
                <w:rStyle w:val="Hyperlink"/>
                <w:noProof/>
              </w:rPr>
              <w:t>Stage Three: Job Retention</w:t>
            </w:r>
            <w:r w:rsidR="00E93309">
              <w:rPr>
                <w:noProof/>
                <w:webHidden/>
              </w:rPr>
              <w:tab/>
            </w:r>
            <w:r w:rsidR="00E93309">
              <w:rPr>
                <w:noProof/>
                <w:webHidden/>
              </w:rPr>
              <w:fldChar w:fldCharType="begin"/>
            </w:r>
            <w:r w:rsidR="00E93309">
              <w:rPr>
                <w:noProof/>
                <w:webHidden/>
              </w:rPr>
              <w:instrText xml:space="preserve"> PAGEREF _Toc66709396 \h </w:instrText>
            </w:r>
            <w:r w:rsidR="00E93309">
              <w:rPr>
                <w:noProof/>
                <w:webHidden/>
              </w:rPr>
            </w:r>
            <w:r w:rsidR="00E93309">
              <w:rPr>
                <w:noProof/>
                <w:webHidden/>
              </w:rPr>
              <w:fldChar w:fldCharType="separate"/>
            </w:r>
            <w:r w:rsidR="00B1593D">
              <w:rPr>
                <w:noProof/>
                <w:webHidden/>
              </w:rPr>
              <w:t>14</w:t>
            </w:r>
            <w:r w:rsidR="00E93309">
              <w:rPr>
                <w:noProof/>
                <w:webHidden/>
              </w:rPr>
              <w:fldChar w:fldCharType="end"/>
            </w:r>
          </w:hyperlink>
        </w:p>
        <w:p w14:paraId="4250BAC2" w14:textId="14DF55E1" w:rsidR="00E93309" w:rsidRDefault="00D32949">
          <w:pPr>
            <w:pStyle w:val="TOC2"/>
            <w:tabs>
              <w:tab w:val="right" w:leader="dot" w:pos="9016"/>
            </w:tabs>
            <w:rPr>
              <w:noProof/>
            </w:rPr>
          </w:pPr>
          <w:hyperlink w:anchor="_Toc66709397" w:history="1">
            <w:r w:rsidR="00E93309" w:rsidRPr="00756B1F">
              <w:rPr>
                <w:rStyle w:val="Hyperlink"/>
                <w:noProof/>
              </w:rPr>
              <w:t xml:space="preserve">3.1 </w:t>
            </w:r>
            <w:r w:rsidR="00CD7679">
              <w:rPr>
                <w:rStyle w:val="Hyperlink"/>
                <w:noProof/>
              </w:rPr>
              <w:t>ESSVR</w:t>
            </w:r>
            <w:r w:rsidR="00E93309" w:rsidRPr="00756B1F">
              <w:rPr>
                <w:rStyle w:val="Hyperlink"/>
                <w:noProof/>
              </w:rPr>
              <w:t xml:space="preserve"> OT identifies issues that arise within the return-to-work process with relevant stakeholders</w:t>
            </w:r>
            <w:r w:rsidR="00E93309">
              <w:rPr>
                <w:noProof/>
                <w:webHidden/>
              </w:rPr>
              <w:tab/>
            </w:r>
            <w:r w:rsidR="00E93309">
              <w:rPr>
                <w:noProof/>
                <w:webHidden/>
              </w:rPr>
              <w:fldChar w:fldCharType="begin"/>
            </w:r>
            <w:r w:rsidR="00E93309">
              <w:rPr>
                <w:noProof/>
                <w:webHidden/>
              </w:rPr>
              <w:instrText xml:space="preserve"> PAGEREF _Toc66709397 \h </w:instrText>
            </w:r>
            <w:r w:rsidR="00E93309">
              <w:rPr>
                <w:noProof/>
                <w:webHidden/>
              </w:rPr>
            </w:r>
            <w:r w:rsidR="00E93309">
              <w:rPr>
                <w:noProof/>
                <w:webHidden/>
              </w:rPr>
              <w:fldChar w:fldCharType="separate"/>
            </w:r>
            <w:r w:rsidR="00B1593D">
              <w:rPr>
                <w:noProof/>
                <w:webHidden/>
              </w:rPr>
              <w:t>14</w:t>
            </w:r>
            <w:r w:rsidR="00E93309">
              <w:rPr>
                <w:noProof/>
                <w:webHidden/>
              </w:rPr>
              <w:fldChar w:fldCharType="end"/>
            </w:r>
          </w:hyperlink>
        </w:p>
        <w:p w14:paraId="2E198C67" w14:textId="10199E35" w:rsidR="00E93309" w:rsidRDefault="00D32949">
          <w:pPr>
            <w:pStyle w:val="TOC2"/>
            <w:tabs>
              <w:tab w:val="right" w:leader="dot" w:pos="9016"/>
            </w:tabs>
            <w:rPr>
              <w:noProof/>
            </w:rPr>
          </w:pPr>
          <w:hyperlink w:anchor="_Toc66709398" w:history="1">
            <w:r w:rsidR="00E93309" w:rsidRPr="00756B1F">
              <w:rPr>
                <w:rStyle w:val="Hyperlink"/>
                <w:noProof/>
              </w:rPr>
              <w:t xml:space="preserve">3.2 </w:t>
            </w:r>
            <w:r w:rsidR="00CD7679">
              <w:rPr>
                <w:rStyle w:val="Hyperlink"/>
                <w:noProof/>
              </w:rPr>
              <w:t>ESSVR</w:t>
            </w:r>
            <w:r w:rsidR="00E93309" w:rsidRPr="00756B1F">
              <w:rPr>
                <w:rStyle w:val="Hyperlink"/>
                <w:noProof/>
              </w:rPr>
              <w:t xml:space="preserve"> OT addresses the issues that arise within the return-to-work process with all stakeholders.</w:t>
            </w:r>
            <w:r w:rsidR="00E93309">
              <w:rPr>
                <w:noProof/>
                <w:webHidden/>
              </w:rPr>
              <w:tab/>
            </w:r>
            <w:r w:rsidR="00E93309">
              <w:rPr>
                <w:noProof/>
                <w:webHidden/>
              </w:rPr>
              <w:fldChar w:fldCharType="begin"/>
            </w:r>
            <w:r w:rsidR="00E93309">
              <w:rPr>
                <w:noProof/>
                <w:webHidden/>
              </w:rPr>
              <w:instrText xml:space="preserve"> PAGEREF _Toc66709398 \h </w:instrText>
            </w:r>
            <w:r w:rsidR="00E93309">
              <w:rPr>
                <w:noProof/>
                <w:webHidden/>
              </w:rPr>
            </w:r>
            <w:r w:rsidR="00E93309">
              <w:rPr>
                <w:noProof/>
                <w:webHidden/>
              </w:rPr>
              <w:fldChar w:fldCharType="separate"/>
            </w:r>
            <w:r w:rsidR="00B1593D">
              <w:rPr>
                <w:noProof/>
                <w:webHidden/>
              </w:rPr>
              <w:t>14</w:t>
            </w:r>
            <w:r w:rsidR="00E93309">
              <w:rPr>
                <w:noProof/>
                <w:webHidden/>
              </w:rPr>
              <w:fldChar w:fldCharType="end"/>
            </w:r>
          </w:hyperlink>
        </w:p>
        <w:p w14:paraId="252C22C9" w14:textId="70B545C2" w:rsidR="00E93309" w:rsidRDefault="00D32949">
          <w:pPr>
            <w:pStyle w:val="TOC2"/>
            <w:tabs>
              <w:tab w:val="right" w:leader="dot" w:pos="9016"/>
            </w:tabs>
            <w:rPr>
              <w:noProof/>
            </w:rPr>
          </w:pPr>
          <w:hyperlink w:anchor="_Toc66709399" w:history="1">
            <w:r w:rsidR="00E93309" w:rsidRPr="00756B1F">
              <w:rPr>
                <w:rStyle w:val="Hyperlink"/>
                <w:noProof/>
              </w:rPr>
              <w:t xml:space="preserve">3.3 </w:t>
            </w:r>
            <w:r w:rsidR="00CD7679">
              <w:rPr>
                <w:rStyle w:val="Hyperlink"/>
                <w:noProof/>
              </w:rPr>
              <w:t>ESSVR</w:t>
            </w:r>
            <w:r w:rsidR="00E93309" w:rsidRPr="00756B1F">
              <w:rPr>
                <w:rStyle w:val="Hyperlink"/>
                <w:noProof/>
              </w:rPr>
              <w:t xml:space="preserve"> OT explores alternative duties and/or job roles for the participant where current work could not be sustained/ was not feasible</w:t>
            </w:r>
            <w:r w:rsidR="00E93309">
              <w:rPr>
                <w:noProof/>
                <w:webHidden/>
              </w:rPr>
              <w:tab/>
            </w:r>
            <w:r w:rsidR="00E93309">
              <w:rPr>
                <w:noProof/>
                <w:webHidden/>
              </w:rPr>
              <w:fldChar w:fldCharType="begin"/>
            </w:r>
            <w:r w:rsidR="00E93309">
              <w:rPr>
                <w:noProof/>
                <w:webHidden/>
              </w:rPr>
              <w:instrText xml:space="preserve"> PAGEREF _Toc66709399 \h </w:instrText>
            </w:r>
            <w:r w:rsidR="00E93309">
              <w:rPr>
                <w:noProof/>
                <w:webHidden/>
              </w:rPr>
            </w:r>
            <w:r w:rsidR="00E93309">
              <w:rPr>
                <w:noProof/>
                <w:webHidden/>
              </w:rPr>
              <w:fldChar w:fldCharType="separate"/>
            </w:r>
            <w:r w:rsidR="00B1593D">
              <w:rPr>
                <w:noProof/>
                <w:webHidden/>
              </w:rPr>
              <w:t>15</w:t>
            </w:r>
            <w:r w:rsidR="00E93309">
              <w:rPr>
                <w:noProof/>
                <w:webHidden/>
              </w:rPr>
              <w:fldChar w:fldCharType="end"/>
            </w:r>
          </w:hyperlink>
        </w:p>
        <w:p w14:paraId="293F4AEB" w14:textId="05DE1645" w:rsidR="00E93309" w:rsidRDefault="00D32949">
          <w:pPr>
            <w:pStyle w:val="TOC2"/>
            <w:tabs>
              <w:tab w:val="right" w:leader="dot" w:pos="9016"/>
            </w:tabs>
            <w:rPr>
              <w:noProof/>
            </w:rPr>
          </w:pPr>
          <w:hyperlink w:anchor="_Toc66709400" w:history="1">
            <w:r w:rsidR="00E93309" w:rsidRPr="00756B1F">
              <w:rPr>
                <w:rStyle w:val="Hyperlink"/>
                <w:noProof/>
              </w:rPr>
              <w:t xml:space="preserve">3.4 </w:t>
            </w:r>
            <w:r w:rsidR="00CD7679">
              <w:rPr>
                <w:rStyle w:val="Hyperlink"/>
                <w:noProof/>
              </w:rPr>
              <w:t>ESSVR</w:t>
            </w:r>
            <w:r w:rsidR="00E93309" w:rsidRPr="00756B1F">
              <w:rPr>
                <w:rStyle w:val="Hyperlink"/>
                <w:noProof/>
              </w:rPr>
              <w:t xml:space="preserve"> OT practices gradual, appropriate disengagement from the intervention with the participant</w:t>
            </w:r>
            <w:r w:rsidR="00E93309">
              <w:rPr>
                <w:noProof/>
                <w:webHidden/>
              </w:rPr>
              <w:tab/>
            </w:r>
            <w:r w:rsidR="00E93309">
              <w:rPr>
                <w:noProof/>
                <w:webHidden/>
              </w:rPr>
              <w:fldChar w:fldCharType="begin"/>
            </w:r>
            <w:r w:rsidR="00E93309">
              <w:rPr>
                <w:noProof/>
                <w:webHidden/>
              </w:rPr>
              <w:instrText xml:space="preserve"> PAGEREF _Toc66709400 \h </w:instrText>
            </w:r>
            <w:r w:rsidR="00E93309">
              <w:rPr>
                <w:noProof/>
                <w:webHidden/>
              </w:rPr>
            </w:r>
            <w:r w:rsidR="00E93309">
              <w:rPr>
                <w:noProof/>
                <w:webHidden/>
              </w:rPr>
              <w:fldChar w:fldCharType="separate"/>
            </w:r>
            <w:r w:rsidR="00B1593D">
              <w:rPr>
                <w:noProof/>
                <w:webHidden/>
              </w:rPr>
              <w:t>15</w:t>
            </w:r>
            <w:r w:rsidR="00E93309">
              <w:rPr>
                <w:noProof/>
                <w:webHidden/>
              </w:rPr>
              <w:fldChar w:fldCharType="end"/>
            </w:r>
          </w:hyperlink>
        </w:p>
        <w:p w14:paraId="7C29E14D" w14:textId="5C28F0AE" w:rsidR="00E93309" w:rsidRDefault="00D32949">
          <w:pPr>
            <w:pStyle w:val="TOC2"/>
            <w:tabs>
              <w:tab w:val="right" w:leader="dot" w:pos="9016"/>
            </w:tabs>
            <w:rPr>
              <w:noProof/>
            </w:rPr>
          </w:pPr>
          <w:hyperlink w:anchor="_Toc66709401" w:history="1">
            <w:r w:rsidR="00E93309" w:rsidRPr="00756B1F">
              <w:rPr>
                <w:rStyle w:val="Hyperlink"/>
                <w:noProof/>
              </w:rPr>
              <w:t xml:space="preserve">3.5 </w:t>
            </w:r>
            <w:r w:rsidR="00CD7679">
              <w:rPr>
                <w:rStyle w:val="Hyperlink"/>
                <w:noProof/>
              </w:rPr>
              <w:t>ESSVR</w:t>
            </w:r>
            <w:r w:rsidR="00E93309" w:rsidRPr="00756B1F">
              <w:rPr>
                <w:rStyle w:val="Hyperlink"/>
                <w:noProof/>
              </w:rPr>
              <w:t xml:space="preserve"> OT discusses gradual, appropriate disengagement from the intervention with the participant’s employer</w:t>
            </w:r>
            <w:r w:rsidR="00E93309">
              <w:rPr>
                <w:noProof/>
                <w:webHidden/>
              </w:rPr>
              <w:tab/>
            </w:r>
            <w:r w:rsidR="00E93309">
              <w:rPr>
                <w:noProof/>
                <w:webHidden/>
              </w:rPr>
              <w:fldChar w:fldCharType="begin"/>
            </w:r>
            <w:r w:rsidR="00E93309">
              <w:rPr>
                <w:noProof/>
                <w:webHidden/>
              </w:rPr>
              <w:instrText xml:space="preserve"> PAGEREF _Toc66709401 \h </w:instrText>
            </w:r>
            <w:r w:rsidR="00E93309">
              <w:rPr>
                <w:noProof/>
                <w:webHidden/>
              </w:rPr>
            </w:r>
            <w:r w:rsidR="00E93309">
              <w:rPr>
                <w:noProof/>
                <w:webHidden/>
              </w:rPr>
              <w:fldChar w:fldCharType="separate"/>
            </w:r>
            <w:r w:rsidR="00B1593D">
              <w:rPr>
                <w:noProof/>
                <w:webHidden/>
              </w:rPr>
              <w:t>16</w:t>
            </w:r>
            <w:r w:rsidR="00E93309">
              <w:rPr>
                <w:noProof/>
                <w:webHidden/>
              </w:rPr>
              <w:fldChar w:fldCharType="end"/>
            </w:r>
          </w:hyperlink>
        </w:p>
        <w:p w14:paraId="6DB52F32" w14:textId="105C411E" w:rsidR="00E93309" w:rsidRDefault="00D32949">
          <w:pPr>
            <w:pStyle w:val="TOC1"/>
            <w:tabs>
              <w:tab w:val="right" w:leader="dot" w:pos="9016"/>
            </w:tabs>
            <w:rPr>
              <w:noProof/>
            </w:rPr>
          </w:pPr>
          <w:hyperlink w:anchor="_Toc66709402" w:history="1">
            <w:r w:rsidR="00E93309" w:rsidRPr="00756B1F">
              <w:rPr>
                <w:rStyle w:val="Hyperlink"/>
                <w:noProof/>
              </w:rPr>
              <w:t>Stage Four: Discharge Process</w:t>
            </w:r>
            <w:r w:rsidR="00E93309">
              <w:rPr>
                <w:noProof/>
                <w:webHidden/>
              </w:rPr>
              <w:tab/>
            </w:r>
            <w:r w:rsidR="00E93309">
              <w:rPr>
                <w:noProof/>
                <w:webHidden/>
              </w:rPr>
              <w:fldChar w:fldCharType="begin"/>
            </w:r>
            <w:r w:rsidR="00E93309">
              <w:rPr>
                <w:noProof/>
                <w:webHidden/>
              </w:rPr>
              <w:instrText xml:space="preserve"> PAGEREF _Toc66709402 \h </w:instrText>
            </w:r>
            <w:r w:rsidR="00E93309">
              <w:rPr>
                <w:noProof/>
                <w:webHidden/>
              </w:rPr>
            </w:r>
            <w:r w:rsidR="00E93309">
              <w:rPr>
                <w:noProof/>
                <w:webHidden/>
              </w:rPr>
              <w:fldChar w:fldCharType="separate"/>
            </w:r>
            <w:r w:rsidR="00B1593D">
              <w:rPr>
                <w:noProof/>
                <w:webHidden/>
              </w:rPr>
              <w:t>16</w:t>
            </w:r>
            <w:r w:rsidR="00E93309">
              <w:rPr>
                <w:noProof/>
                <w:webHidden/>
              </w:rPr>
              <w:fldChar w:fldCharType="end"/>
            </w:r>
          </w:hyperlink>
        </w:p>
        <w:p w14:paraId="5AE0847A" w14:textId="678F6C8B" w:rsidR="00E93309" w:rsidRDefault="00D32949">
          <w:pPr>
            <w:pStyle w:val="TOC2"/>
            <w:tabs>
              <w:tab w:val="right" w:leader="dot" w:pos="9016"/>
            </w:tabs>
            <w:rPr>
              <w:noProof/>
            </w:rPr>
          </w:pPr>
          <w:hyperlink w:anchor="_Toc66709403" w:history="1">
            <w:r w:rsidR="00E93309" w:rsidRPr="00756B1F">
              <w:rPr>
                <w:rStyle w:val="Hyperlink"/>
                <w:noProof/>
              </w:rPr>
              <w:t xml:space="preserve">4.1 </w:t>
            </w:r>
            <w:r w:rsidR="00CD7679">
              <w:rPr>
                <w:rStyle w:val="Hyperlink"/>
                <w:noProof/>
              </w:rPr>
              <w:t>ESSVR</w:t>
            </w:r>
            <w:r w:rsidR="00E93309" w:rsidRPr="00756B1F">
              <w:rPr>
                <w:rStyle w:val="Hyperlink"/>
                <w:noProof/>
              </w:rPr>
              <w:t xml:space="preserve"> OT and participant agree an appropriate timepoint for withdrawing from the intervention</w:t>
            </w:r>
            <w:r w:rsidR="00E93309">
              <w:rPr>
                <w:noProof/>
                <w:webHidden/>
              </w:rPr>
              <w:tab/>
            </w:r>
            <w:r w:rsidR="00E93309">
              <w:rPr>
                <w:noProof/>
                <w:webHidden/>
              </w:rPr>
              <w:fldChar w:fldCharType="begin"/>
            </w:r>
            <w:r w:rsidR="00E93309">
              <w:rPr>
                <w:noProof/>
                <w:webHidden/>
              </w:rPr>
              <w:instrText xml:space="preserve"> PAGEREF _Toc66709403 \h </w:instrText>
            </w:r>
            <w:r w:rsidR="00E93309">
              <w:rPr>
                <w:noProof/>
                <w:webHidden/>
              </w:rPr>
            </w:r>
            <w:r w:rsidR="00E93309">
              <w:rPr>
                <w:noProof/>
                <w:webHidden/>
              </w:rPr>
              <w:fldChar w:fldCharType="separate"/>
            </w:r>
            <w:r w:rsidR="00B1593D">
              <w:rPr>
                <w:noProof/>
                <w:webHidden/>
              </w:rPr>
              <w:t>17</w:t>
            </w:r>
            <w:r w:rsidR="00E93309">
              <w:rPr>
                <w:noProof/>
                <w:webHidden/>
              </w:rPr>
              <w:fldChar w:fldCharType="end"/>
            </w:r>
          </w:hyperlink>
        </w:p>
        <w:p w14:paraId="72472B23" w14:textId="74BB013F" w:rsidR="00E93309" w:rsidRDefault="00D32949">
          <w:pPr>
            <w:pStyle w:val="TOC2"/>
            <w:tabs>
              <w:tab w:val="right" w:leader="dot" w:pos="9016"/>
            </w:tabs>
            <w:rPr>
              <w:noProof/>
            </w:rPr>
          </w:pPr>
          <w:hyperlink w:anchor="_Toc66709404" w:history="1">
            <w:r w:rsidR="00E93309" w:rsidRPr="00756B1F">
              <w:rPr>
                <w:rStyle w:val="Hyperlink"/>
                <w:noProof/>
              </w:rPr>
              <w:t>4.2 Discusses and communicates the mechanism for re-accessing the vocational service or provides information about access to further avenues of support to the participant</w:t>
            </w:r>
            <w:r w:rsidR="00E93309">
              <w:rPr>
                <w:noProof/>
                <w:webHidden/>
              </w:rPr>
              <w:tab/>
            </w:r>
            <w:r w:rsidR="00E93309">
              <w:rPr>
                <w:noProof/>
                <w:webHidden/>
              </w:rPr>
              <w:fldChar w:fldCharType="begin"/>
            </w:r>
            <w:r w:rsidR="00E93309">
              <w:rPr>
                <w:noProof/>
                <w:webHidden/>
              </w:rPr>
              <w:instrText xml:space="preserve"> PAGEREF _Toc66709404 \h </w:instrText>
            </w:r>
            <w:r w:rsidR="00E93309">
              <w:rPr>
                <w:noProof/>
                <w:webHidden/>
              </w:rPr>
            </w:r>
            <w:r w:rsidR="00E93309">
              <w:rPr>
                <w:noProof/>
                <w:webHidden/>
              </w:rPr>
              <w:fldChar w:fldCharType="separate"/>
            </w:r>
            <w:r w:rsidR="00B1593D">
              <w:rPr>
                <w:noProof/>
                <w:webHidden/>
              </w:rPr>
              <w:t>17</w:t>
            </w:r>
            <w:r w:rsidR="00E93309">
              <w:rPr>
                <w:noProof/>
                <w:webHidden/>
              </w:rPr>
              <w:fldChar w:fldCharType="end"/>
            </w:r>
          </w:hyperlink>
        </w:p>
        <w:p w14:paraId="2F4ED05B" w14:textId="3D3D7224" w:rsidR="00E93309" w:rsidRDefault="00D32949">
          <w:pPr>
            <w:pStyle w:val="TOC2"/>
            <w:tabs>
              <w:tab w:val="right" w:leader="dot" w:pos="9016"/>
            </w:tabs>
            <w:rPr>
              <w:noProof/>
            </w:rPr>
          </w:pPr>
          <w:hyperlink w:anchor="_Toc66709405" w:history="1">
            <w:r w:rsidR="00E93309" w:rsidRPr="00756B1F">
              <w:rPr>
                <w:rStyle w:val="Hyperlink"/>
                <w:noProof/>
              </w:rPr>
              <w:t>4.3 Discusses and communicates the mechanism for re-accessing the vocational service or provides information about access to further avenues of support to the participant’s employer</w:t>
            </w:r>
            <w:r w:rsidR="00E93309">
              <w:rPr>
                <w:noProof/>
                <w:webHidden/>
              </w:rPr>
              <w:tab/>
            </w:r>
            <w:r w:rsidR="00E93309">
              <w:rPr>
                <w:noProof/>
                <w:webHidden/>
              </w:rPr>
              <w:fldChar w:fldCharType="begin"/>
            </w:r>
            <w:r w:rsidR="00E93309">
              <w:rPr>
                <w:noProof/>
                <w:webHidden/>
              </w:rPr>
              <w:instrText xml:space="preserve"> PAGEREF _Toc66709405 \h </w:instrText>
            </w:r>
            <w:r w:rsidR="00E93309">
              <w:rPr>
                <w:noProof/>
                <w:webHidden/>
              </w:rPr>
            </w:r>
            <w:r w:rsidR="00E93309">
              <w:rPr>
                <w:noProof/>
                <w:webHidden/>
              </w:rPr>
              <w:fldChar w:fldCharType="separate"/>
            </w:r>
            <w:r w:rsidR="00B1593D">
              <w:rPr>
                <w:noProof/>
                <w:webHidden/>
              </w:rPr>
              <w:t>18</w:t>
            </w:r>
            <w:r w:rsidR="00E93309">
              <w:rPr>
                <w:noProof/>
                <w:webHidden/>
              </w:rPr>
              <w:fldChar w:fldCharType="end"/>
            </w:r>
          </w:hyperlink>
        </w:p>
        <w:p w14:paraId="7D9C0999" w14:textId="408C885B" w:rsidR="00E93309" w:rsidRDefault="00D32949">
          <w:pPr>
            <w:pStyle w:val="TOC2"/>
            <w:tabs>
              <w:tab w:val="right" w:leader="dot" w:pos="9016"/>
            </w:tabs>
            <w:rPr>
              <w:noProof/>
            </w:rPr>
          </w:pPr>
          <w:hyperlink w:anchor="_Toc66709406" w:history="1">
            <w:r w:rsidR="00E93309" w:rsidRPr="00756B1F">
              <w:rPr>
                <w:rStyle w:val="Hyperlink"/>
                <w:noProof/>
              </w:rPr>
              <w:t xml:space="preserve">4.4 </w:t>
            </w:r>
            <w:r w:rsidR="00CD7679">
              <w:rPr>
                <w:rStyle w:val="Hyperlink"/>
                <w:noProof/>
              </w:rPr>
              <w:t>ESSVR</w:t>
            </w:r>
            <w:r w:rsidR="00E93309" w:rsidRPr="00756B1F">
              <w:rPr>
                <w:rStyle w:val="Hyperlink"/>
                <w:noProof/>
              </w:rPr>
              <w:t xml:space="preserve"> OT discusses and communicates the mechanism for re-accessing the vocational service or provides information about access to further avenues of support to the participant/ participant’s employer/ participant’s family (desirable)</w:t>
            </w:r>
            <w:r w:rsidR="00E93309">
              <w:rPr>
                <w:noProof/>
                <w:webHidden/>
              </w:rPr>
              <w:tab/>
            </w:r>
            <w:r w:rsidR="00E93309">
              <w:rPr>
                <w:noProof/>
                <w:webHidden/>
              </w:rPr>
              <w:fldChar w:fldCharType="begin"/>
            </w:r>
            <w:r w:rsidR="00E93309">
              <w:rPr>
                <w:noProof/>
                <w:webHidden/>
              </w:rPr>
              <w:instrText xml:space="preserve"> PAGEREF _Toc66709406 \h </w:instrText>
            </w:r>
            <w:r w:rsidR="00E93309">
              <w:rPr>
                <w:noProof/>
                <w:webHidden/>
              </w:rPr>
            </w:r>
            <w:r w:rsidR="00E93309">
              <w:rPr>
                <w:noProof/>
                <w:webHidden/>
              </w:rPr>
              <w:fldChar w:fldCharType="separate"/>
            </w:r>
            <w:r w:rsidR="00B1593D">
              <w:rPr>
                <w:noProof/>
                <w:webHidden/>
              </w:rPr>
              <w:t>18</w:t>
            </w:r>
            <w:r w:rsidR="00E93309">
              <w:rPr>
                <w:noProof/>
                <w:webHidden/>
              </w:rPr>
              <w:fldChar w:fldCharType="end"/>
            </w:r>
          </w:hyperlink>
        </w:p>
        <w:p w14:paraId="66292AEA" w14:textId="4AC6C847" w:rsidR="00E93309" w:rsidRDefault="00D32949">
          <w:pPr>
            <w:pStyle w:val="TOC2"/>
            <w:tabs>
              <w:tab w:val="right" w:leader="dot" w:pos="9016"/>
            </w:tabs>
            <w:rPr>
              <w:noProof/>
            </w:rPr>
          </w:pPr>
          <w:hyperlink w:anchor="_Toc66709407" w:history="1">
            <w:r w:rsidR="00E93309" w:rsidRPr="00756B1F">
              <w:rPr>
                <w:rStyle w:val="Hyperlink"/>
                <w:noProof/>
              </w:rPr>
              <w:t xml:space="preserve">4.5 </w:t>
            </w:r>
            <w:r w:rsidR="00CD7679">
              <w:rPr>
                <w:rStyle w:val="Hyperlink"/>
                <w:noProof/>
              </w:rPr>
              <w:t>ESSVR</w:t>
            </w:r>
            <w:r w:rsidR="00E93309" w:rsidRPr="00756B1F">
              <w:rPr>
                <w:rStyle w:val="Hyperlink"/>
                <w:noProof/>
              </w:rPr>
              <w:t xml:space="preserve"> OT provides the participant’s GP and other relevant health care professionals with a copy of the Discharge Letter</w:t>
            </w:r>
            <w:r w:rsidR="00E93309">
              <w:rPr>
                <w:noProof/>
                <w:webHidden/>
              </w:rPr>
              <w:tab/>
            </w:r>
            <w:r w:rsidR="00E93309">
              <w:rPr>
                <w:noProof/>
                <w:webHidden/>
              </w:rPr>
              <w:fldChar w:fldCharType="begin"/>
            </w:r>
            <w:r w:rsidR="00E93309">
              <w:rPr>
                <w:noProof/>
                <w:webHidden/>
              </w:rPr>
              <w:instrText xml:space="preserve"> PAGEREF _Toc66709407 \h </w:instrText>
            </w:r>
            <w:r w:rsidR="00E93309">
              <w:rPr>
                <w:noProof/>
                <w:webHidden/>
              </w:rPr>
            </w:r>
            <w:r w:rsidR="00E93309">
              <w:rPr>
                <w:noProof/>
                <w:webHidden/>
              </w:rPr>
              <w:fldChar w:fldCharType="separate"/>
            </w:r>
            <w:r w:rsidR="00B1593D">
              <w:rPr>
                <w:noProof/>
                <w:webHidden/>
              </w:rPr>
              <w:t>18</w:t>
            </w:r>
            <w:r w:rsidR="00E93309">
              <w:rPr>
                <w:noProof/>
                <w:webHidden/>
              </w:rPr>
              <w:fldChar w:fldCharType="end"/>
            </w:r>
          </w:hyperlink>
        </w:p>
        <w:p w14:paraId="5460486B" w14:textId="2BA9B2CE" w:rsidR="00E93309" w:rsidRDefault="00D32949">
          <w:pPr>
            <w:pStyle w:val="TOC1"/>
            <w:tabs>
              <w:tab w:val="right" w:leader="dot" w:pos="9016"/>
            </w:tabs>
            <w:rPr>
              <w:noProof/>
            </w:rPr>
          </w:pPr>
          <w:hyperlink w:anchor="_Toc66709408" w:history="1">
            <w:r w:rsidR="00E93309" w:rsidRPr="00756B1F">
              <w:rPr>
                <w:rStyle w:val="Hyperlink"/>
                <w:noProof/>
              </w:rPr>
              <w:t>Other Modifications to the ESSVR Protocol</w:t>
            </w:r>
            <w:r w:rsidR="00E93309">
              <w:rPr>
                <w:noProof/>
                <w:webHidden/>
              </w:rPr>
              <w:tab/>
            </w:r>
            <w:r w:rsidR="00E93309">
              <w:rPr>
                <w:noProof/>
                <w:webHidden/>
              </w:rPr>
              <w:fldChar w:fldCharType="begin"/>
            </w:r>
            <w:r w:rsidR="00E93309">
              <w:rPr>
                <w:noProof/>
                <w:webHidden/>
              </w:rPr>
              <w:instrText xml:space="preserve"> PAGEREF _Toc66709408 \h </w:instrText>
            </w:r>
            <w:r w:rsidR="00E93309">
              <w:rPr>
                <w:noProof/>
                <w:webHidden/>
              </w:rPr>
            </w:r>
            <w:r w:rsidR="00E93309">
              <w:rPr>
                <w:noProof/>
                <w:webHidden/>
              </w:rPr>
              <w:fldChar w:fldCharType="separate"/>
            </w:r>
            <w:r w:rsidR="00B1593D">
              <w:rPr>
                <w:noProof/>
                <w:webHidden/>
              </w:rPr>
              <w:t>19</w:t>
            </w:r>
            <w:r w:rsidR="00E93309">
              <w:rPr>
                <w:noProof/>
                <w:webHidden/>
              </w:rPr>
              <w:fldChar w:fldCharType="end"/>
            </w:r>
          </w:hyperlink>
        </w:p>
        <w:p w14:paraId="0CC722EA" w14:textId="55E299D0" w:rsidR="00E93309" w:rsidRDefault="00D32949">
          <w:pPr>
            <w:pStyle w:val="TOC1"/>
            <w:tabs>
              <w:tab w:val="right" w:leader="dot" w:pos="9016"/>
            </w:tabs>
            <w:rPr>
              <w:noProof/>
            </w:rPr>
          </w:pPr>
          <w:hyperlink w:anchor="_Toc66709409" w:history="1">
            <w:r w:rsidR="00E93309" w:rsidRPr="00756B1F">
              <w:rPr>
                <w:rStyle w:val="Hyperlink"/>
                <w:noProof/>
              </w:rPr>
              <w:t>Fidelity Checklist Completion</w:t>
            </w:r>
            <w:r w:rsidR="00E93309">
              <w:rPr>
                <w:noProof/>
                <w:webHidden/>
              </w:rPr>
              <w:tab/>
            </w:r>
            <w:r w:rsidR="00E93309">
              <w:rPr>
                <w:noProof/>
                <w:webHidden/>
              </w:rPr>
              <w:fldChar w:fldCharType="begin"/>
            </w:r>
            <w:r w:rsidR="00E93309">
              <w:rPr>
                <w:noProof/>
                <w:webHidden/>
              </w:rPr>
              <w:instrText xml:space="preserve"> PAGEREF _Toc66709409 \h </w:instrText>
            </w:r>
            <w:r w:rsidR="00E93309">
              <w:rPr>
                <w:noProof/>
                <w:webHidden/>
              </w:rPr>
            </w:r>
            <w:r w:rsidR="00E93309">
              <w:rPr>
                <w:noProof/>
                <w:webHidden/>
              </w:rPr>
              <w:fldChar w:fldCharType="separate"/>
            </w:r>
            <w:r w:rsidR="00B1593D">
              <w:rPr>
                <w:noProof/>
                <w:webHidden/>
              </w:rPr>
              <w:t>20</w:t>
            </w:r>
            <w:r w:rsidR="00E93309">
              <w:rPr>
                <w:noProof/>
                <w:webHidden/>
              </w:rPr>
              <w:fldChar w:fldCharType="end"/>
            </w:r>
          </w:hyperlink>
        </w:p>
        <w:p w14:paraId="30F31A6D" w14:textId="25BC50CD" w:rsidR="00E93309" w:rsidRDefault="00E93309">
          <w:r>
            <w:rPr>
              <w:b/>
              <w:bCs/>
              <w:noProof/>
            </w:rPr>
            <w:fldChar w:fldCharType="end"/>
          </w:r>
        </w:p>
      </w:sdtContent>
    </w:sdt>
    <w:p w14:paraId="4150C190" w14:textId="0668EDDE" w:rsidR="0061591D" w:rsidRDefault="0061591D" w:rsidP="7C93D9B9"/>
    <w:p w14:paraId="027A0D3B" w14:textId="1F5A5106" w:rsidR="00B1593D" w:rsidRDefault="00B1593D" w:rsidP="7C93D9B9"/>
    <w:p w14:paraId="66E31CAF" w14:textId="1A5CB4EE" w:rsidR="00B1593D" w:rsidRDefault="00B1593D" w:rsidP="7C93D9B9"/>
    <w:p w14:paraId="7195DA96" w14:textId="638377DE" w:rsidR="00B1593D" w:rsidRDefault="00B1593D" w:rsidP="7C93D9B9"/>
    <w:p w14:paraId="459A65ED" w14:textId="099DA4B4" w:rsidR="00B1593D" w:rsidRDefault="00B1593D" w:rsidP="7C93D9B9"/>
    <w:p w14:paraId="7FC45000" w14:textId="20E138E6" w:rsidR="00B1593D" w:rsidRDefault="00B1593D" w:rsidP="7C93D9B9"/>
    <w:p w14:paraId="7B508679" w14:textId="1C6C7416" w:rsidR="00B1593D" w:rsidRDefault="00B1593D" w:rsidP="7C93D9B9"/>
    <w:p w14:paraId="07AE3335" w14:textId="18CB7787" w:rsidR="00B1593D" w:rsidRDefault="00B1593D" w:rsidP="7C93D9B9"/>
    <w:p w14:paraId="50B53728" w14:textId="3F06F81A" w:rsidR="00B1593D" w:rsidRDefault="00B1593D" w:rsidP="7C93D9B9"/>
    <w:p w14:paraId="0968D497" w14:textId="53DA30BA" w:rsidR="00B1593D" w:rsidRDefault="00B1593D" w:rsidP="7C93D9B9"/>
    <w:p w14:paraId="748C2702" w14:textId="414ACBE7" w:rsidR="00B1593D" w:rsidRDefault="00B1593D" w:rsidP="7C93D9B9"/>
    <w:p w14:paraId="6D7D448B" w14:textId="652C4283" w:rsidR="00B1593D" w:rsidRDefault="00B1593D" w:rsidP="7C93D9B9"/>
    <w:p w14:paraId="6E0090A0" w14:textId="76D01038" w:rsidR="00B1593D" w:rsidRDefault="00B1593D" w:rsidP="7C93D9B9"/>
    <w:p w14:paraId="270B3C57" w14:textId="7F1DA176" w:rsidR="00B1593D" w:rsidRDefault="00B1593D" w:rsidP="7C93D9B9"/>
    <w:p w14:paraId="2EC81751" w14:textId="122312F3" w:rsidR="00B1593D" w:rsidRDefault="00B1593D" w:rsidP="7C93D9B9"/>
    <w:p w14:paraId="669ABD68" w14:textId="337AD4F8" w:rsidR="00B1593D" w:rsidRDefault="00B1593D" w:rsidP="7C93D9B9"/>
    <w:p w14:paraId="0A490BFC" w14:textId="07E30639" w:rsidR="00B1593D" w:rsidRDefault="00B1593D" w:rsidP="7C93D9B9"/>
    <w:p w14:paraId="2B725FBF" w14:textId="4F2F0EDC" w:rsidR="00B1593D" w:rsidRDefault="00B1593D" w:rsidP="7C93D9B9"/>
    <w:p w14:paraId="5B59E2D0" w14:textId="77777777" w:rsidR="00B1593D" w:rsidRDefault="00B1593D" w:rsidP="7C93D9B9"/>
    <w:p w14:paraId="321B4374" w14:textId="4DAC0B43" w:rsidR="00292AE2" w:rsidRPr="00125D6E" w:rsidRDefault="3AFDFDC7" w:rsidP="0061591D">
      <w:pPr>
        <w:pStyle w:val="Heading1"/>
      </w:pPr>
      <w:bookmarkStart w:id="0" w:name="_Toc66709377"/>
      <w:r w:rsidRPr="00125D6E">
        <w:lastRenderedPageBreak/>
        <w:t>Stage One: Early Recovery and Work Preparation</w:t>
      </w:r>
      <w:bookmarkEnd w:id="0"/>
    </w:p>
    <w:p w14:paraId="5AF7960D" w14:textId="77777777" w:rsidR="00292AE2" w:rsidRPr="00125D6E" w:rsidRDefault="00292AE2" w:rsidP="00863E2F">
      <w:pPr>
        <w:rPr>
          <w:sz w:val="24"/>
          <w:szCs w:val="24"/>
        </w:rPr>
      </w:pPr>
    </w:p>
    <w:p w14:paraId="29464767" w14:textId="7BB45BD0" w:rsidR="0061591D" w:rsidRDefault="0061591D" w:rsidP="0061591D">
      <w:pPr>
        <w:pStyle w:val="Heading2"/>
      </w:pPr>
      <w:bookmarkStart w:id="1" w:name="_Toc66709378"/>
      <w:r>
        <w:t xml:space="preserve">1.1 </w:t>
      </w:r>
      <w:r w:rsidR="00CD7679">
        <w:t>ESSVR</w:t>
      </w:r>
      <w:r w:rsidR="00292AE2" w:rsidRPr="0061591D">
        <w:t xml:space="preserve"> OT intervenes within </w:t>
      </w:r>
      <w:r w:rsidR="00125D6E" w:rsidRPr="0061591D">
        <w:t>12</w:t>
      </w:r>
      <w:r w:rsidR="00292AE2" w:rsidRPr="0061591D">
        <w:t xml:space="preserve"> weeks of </w:t>
      </w:r>
      <w:r w:rsidR="007015DE" w:rsidRPr="0061591D">
        <w:t>stroke</w:t>
      </w:r>
      <w:bookmarkEnd w:id="1"/>
    </w:p>
    <w:p w14:paraId="6836D764" w14:textId="77777777" w:rsidR="0061591D" w:rsidRPr="0061591D" w:rsidRDefault="0061591D" w:rsidP="0061591D"/>
    <w:p w14:paraId="5DE34C8B" w14:textId="77829504" w:rsidR="00125D6E" w:rsidRPr="0061591D" w:rsidRDefault="007015DE" w:rsidP="0061591D">
      <w:r w:rsidRPr="0061591D">
        <w:t xml:space="preserve">For the intervention to have been considered to have been delivered ‘early’, the </w:t>
      </w:r>
      <w:r w:rsidR="00CD7679">
        <w:t>ESSVR</w:t>
      </w:r>
      <w:r w:rsidRPr="0061591D">
        <w:t xml:space="preserve"> OTs must have intervened within </w:t>
      </w:r>
      <w:r w:rsidR="00125D6E" w:rsidRPr="0061591D">
        <w:t>12</w:t>
      </w:r>
      <w:r w:rsidRPr="0061591D">
        <w:t xml:space="preserve"> weeks of the participant’s stroke. ‘Intervening’ can include the initial phone call</w:t>
      </w:r>
      <w:r w:rsidR="00034D38" w:rsidRPr="0061591D">
        <w:t xml:space="preserve"> to introduce themselves as the participant’s </w:t>
      </w:r>
      <w:r w:rsidR="00CD7679">
        <w:t>ESSVR</w:t>
      </w:r>
      <w:r w:rsidR="00034D38" w:rsidRPr="0061591D">
        <w:t xml:space="preserve"> OT. This first contact should be documented on the </w:t>
      </w:r>
      <w:r w:rsidR="242632D8" w:rsidRPr="0061591D">
        <w:rPr>
          <w:b/>
          <w:bCs/>
          <w:u w:val="single"/>
        </w:rPr>
        <w:t>Occupational Therapy ESSVR Assess</w:t>
      </w:r>
      <w:r w:rsidR="2360057B" w:rsidRPr="0061591D">
        <w:rPr>
          <w:b/>
          <w:bCs/>
          <w:u w:val="single"/>
        </w:rPr>
        <w:t>ment Form</w:t>
      </w:r>
      <w:r w:rsidR="6A66B806" w:rsidRPr="0061591D">
        <w:t xml:space="preserve"> and/or the </w:t>
      </w:r>
      <w:r w:rsidR="6A66B806" w:rsidRPr="0061591D">
        <w:rPr>
          <w:b/>
          <w:bCs/>
          <w:u w:val="single"/>
        </w:rPr>
        <w:t>Therapy Case Notes</w:t>
      </w:r>
      <w:r w:rsidR="00034D38" w:rsidRPr="0061591D">
        <w:t>.</w:t>
      </w:r>
      <w:r w:rsidR="00125D6E" w:rsidRPr="0061591D">
        <w:t xml:space="preserve"> Input the date of the participant’s stroke where indicated in the spreadsheet in dd/</w:t>
      </w:r>
      <w:r w:rsidR="0061591D" w:rsidRPr="0061591D">
        <w:t>mm/</w:t>
      </w:r>
      <w:r w:rsidR="00125D6E" w:rsidRPr="0061591D">
        <w:t>yyyy format. The spreadsheet will calculate the date by which the participant will have needed to be seen by. Input the date of first contact as evidence. Select the source of evidence. Instances where participants were still in hospital should be considered as ‘No’ in most cases as many OTs are able to contact the participant in hospital. ‘Not Deliverable’ would be an appropriate selection if the participant is not engaging with the OT despite the OT’s attempts to contact the participant.</w:t>
      </w:r>
    </w:p>
    <w:p w14:paraId="62599856" w14:textId="25B8708A" w:rsidR="7F9636A2" w:rsidRPr="00125D6E" w:rsidRDefault="7F9636A2" w:rsidP="0061591D"/>
    <w:p w14:paraId="5BA1618D" w14:textId="070B280D" w:rsidR="7F9636A2" w:rsidRPr="00125D6E" w:rsidRDefault="00125D6E" w:rsidP="0061591D">
      <w:r w:rsidRPr="00125D6E">
        <w:t>Select</w:t>
      </w:r>
      <w:r w:rsidR="2EA4103A" w:rsidRPr="00125D6E">
        <w:t xml:space="preserve"> ‘Yes’ if </w:t>
      </w:r>
      <w:r w:rsidR="00CD7679">
        <w:t>ESSVR</w:t>
      </w:r>
      <w:r w:rsidR="2EA4103A" w:rsidRPr="00125D6E">
        <w:t xml:space="preserve"> OT made contact with participant within </w:t>
      </w:r>
      <w:r w:rsidRPr="00125D6E">
        <w:t>12</w:t>
      </w:r>
      <w:r w:rsidR="2EA4103A" w:rsidRPr="00125D6E">
        <w:t xml:space="preserve"> weeks of their stroke.</w:t>
      </w:r>
    </w:p>
    <w:p w14:paraId="23DAD0C0" w14:textId="77777777" w:rsidR="00125D6E" w:rsidRPr="00125D6E" w:rsidRDefault="00125D6E" w:rsidP="0061591D"/>
    <w:p w14:paraId="7F2C2994" w14:textId="397A5F02" w:rsidR="00125D6E" w:rsidRPr="00125D6E" w:rsidRDefault="00125D6E" w:rsidP="0061591D">
      <w:r w:rsidRPr="00125D6E">
        <w:t>Select</w:t>
      </w:r>
      <w:r w:rsidR="2EA4103A" w:rsidRPr="00125D6E">
        <w:t xml:space="preserve"> ‘No’ if </w:t>
      </w:r>
      <w:r w:rsidR="00CD7679">
        <w:t>ESSVR</w:t>
      </w:r>
      <w:r w:rsidR="2EA4103A" w:rsidRPr="00125D6E">
        <w:t xml:space="preserve"> OT did not make contact with participant within </w:t>
      </w:r>
      <w:r w:rsidRPr="00125D6E">
        <w:t>12</w:t>
      </w:r>
      <w:r w:rsidR="2EA4103A" w:rsidRPr="00125D6E">
        <w:t xml:space="preserve"> weeks of their stroke</w:t>
      </w:r>
      <w:r w:rsidRPr="00125D6E">
        <w:t xml:space="preserve"> and record any reason that this was delayed</w:t>
      </w:r>
      <w:r w:rsidR="2EA4103A" w:rsidRPr="00125D6E">
        <w:t>.</w:t>
      </w:r>
    </w:p>
    <w:p w14:paraId="5006F1AF" w14:textId="77777777" w:rsidR="00125D6E" w:rsidRPr="00125D6E" w:rsidRDefault="00125D6E" w:rsidP="0061591D"/>
    <w:p w14:paraId="10CE28FB" w14:textId="3CF2EF47" w:rsidR="00125D6E" w:rsidRPr="00125D6E" w:rsidRDefault="00125D6E" w:rsidP="0061591D">
      <w:r w:rsidRPr="00125D6E">
        <w:t xml:space="preserve">Select ‘Undeliverable’ if </w:t>
      </w:r>
      <w:r w:rsidR="00CD7679">
        <w:t>ESSVR</w:t>
      </w:r>
      <w:r w:rsidRPr="00125D6E">
        <w:t xml:space="preserve"> OT did not make contact with participant despite many evident attempts to do so.</w:t>
      </w:r>
    </w:p>
    <w:p w14:paraId="43463877" w14:textId="77777777" w:rsidR="00292AE2" w:rsidRPr="00125D6E" w:rsidRDefault="00292AE2" w:rsidP="00292AE2">
      <w:pPr>
        <w:rPr>
          <w:sz w:val="24"/>
          <w:szCs w:val="24"/>
        </w:rPr>
      </w:pPr>
    </w:p>
    <w:p w14:paraId="1387734E" w14:textId="76F8D6AC" w:rsidR="0061591D" w:rsidRDefault="0061591D" w:rsidP="0061591D">
      <w:pPr>
        <w:rPr>
          <w:sz w:val="24"/>
          <w:szCs w:val="24"/>
        </w:rPr>
      </w:pPr>
      <w:bookmarkStart w:id="2" w:name="_Toc66709379"/>
      <w:r>
        <w:rPr>
          <w:rStyle w:val="Heading2Char"/>
        </w:rPr>
        <w:t xml:space="preserve">1.2 </w:t>
      </w:r>
      <w:r w:rsidR="00CD7679">
        <w:rPr>
          <w:rStyle w:val="Heading2Char"/>
        </w:rPr>
        <w:t>ESSVR</w:t>
      </w:r>
      <w:r w:rsidR="2414969E" w:rsidRPr="0061591D">
        <w:rPr>
          <w:rStyle w:val="Heading2Char"/>
        </w:rPr>
        <w:t xml:space="preserve"> OT assesse</w:t>
      </w:r>
      <w:r w:rsidR="0BF456A4" w:rsidRPr="0061591D">
        <w:rPr>
          <w:rStyle w:val="Heading2Char"/>
        </w:rPr>
        <w:t>s</w:t>
      </w:r>
      <w:r w:rsidR="2414969E" w:rsidRPr="0061591D">
        <w:rPr>
          <w:rStyle w:val="Heading2Char"/>
        </w:rPr>
        <w:t xml:space="preserve"> the impact of the stroke on the</w:t>
      </w:r>
      <w:r w:rsidR="0A2194E5" w:rsidRPr="0061591D">
        <w:rPr>
          <w:rStyle w:val="Heading2Char"/>
        </w:rPr>
        <w:t xml:space="preserve"> </w:t>
      </w:r>
      <w:r w:rsidR="2414969E" w:rsidRPr="0061591D">
        <w:rPr>
          <w:rStyle w:val="Heading2Char"/>
        </w:rPr>
        <w:t>participant</w:t>
      </w:r>
      <w:bookmarkEnd w:id="2"/>
      <w:r w:rsidR="7F1B05A6" w:rsidRPr="0061591D">
        <w:rPr>
          <w:sz w:val="24"/>
          <w:szCs w:val="24"/>
        </w:rPr>
        <w:t xml:space="preserve"> </w:t>
      </w:r>
    </w:p>
    <w:p w14:paraId="1E7A128B" w14:textId="23439734" w:rsidR="00B72FB7" w:rsidRPr="0061591D" w:rsidRDefault="3AB8D5FB" w:rsidP="0061591D">
      <w:pPr>
        <w:rPr>
          <w:rFonts w:asciiTheme="minorHAnsi" w:eastAsiaTheme="minorEastAsia" w:hAnsiTheme="minorHAnsi"/>
        </w:rPr>
      </w:pPr>
      <w:r w:rsidRPr="0061591D">
        <w:t>This could be evidenced/documented in the</w:t>
      </w:r>
      <w:r w:rsidR="57B23819" w:rsidRPr="0061591D">
        <w:t xml:space="preserve"> Occupational Therapy ESSVR Assessment Form</w:t>
      </w:r>
      <w:r w:rsidR="005A03B9" w:rsidRPr="0061591D">
        <w:t xml:space="preserve"> and</w:t>
      </w:r>
      <w:r w:rsidR="78326A42" w:rsidRPr="0061591D">
        <w:t>/or</w:t>
      </w:r>
      <w:r w:rsidR="005A03B9" w:rsidRPr="0061591D">
        <w:t xml:space="preserve"> the Therapy Case Notes</w:t>
      </w:r>
      <w:r w:rsidR="00B72FB7" w:rsidRPr="0061591D">
        <w:t>:</w:t>
      </w:r>
    </w:p>
    <w:p w14:paraId="4C26192A" w14:textId="3B37A721" w:rsidR="00B72FB7" w:rsidRPr="00125D6E" w:rsidRDefault="00B72FB7" w:rsidP="0061591D">
      <w:r w:rsidRPr="00125D6E">
        <w:rPr>
          <w:i/>
          <w:iCs/>
        </w:rPr>
        <w:t xml:space="preserve">Functional assessments: This will help the </w:t>
      </w:r>
      <w:r w:rsidR="00CD7679">
        <w:rPr>
          <w:i/>
          <w:iCs/>
        </w:rPr>
        <w:t>ESSVR</w:t>
      </w:r>
      <w:r w:rsidRPr="00125D6E">
        <w:rPr>
          <w:i/>
          <w:iCs/>
        </w:rPr>
        <w:t xml:space="preserve"> OT determine what skills and areas have been affected by the stroke. </w:t>
      </w:r>
      <w:r w:rsidR="00CD7679">
        <w:rPr>
          <w:i/>
          <w:iCs/>
        </w:rPr>
        <w:t>ESSVR</w:t>
      </w:r>
      <w:r w:rsidR="00E77692" w:rsidRPr="00125D6E">
        <w:rPr>
          <w:i/>
          <w:iCs/>
        </w:rPr>
        <w:t xml:space="preserve"> OTs have been encouraged to begin with physical skills as they are easier for the participant to identify. In addition to attempting to gain an overall picture of the impact of the stroke on the participant, these functional assessments should also attempt to assess skills that might be similar to work tasks (computer skills, telephone skills, emails, report writing, manual tasks at home). </w:t>
      </w:r>
      <w:r w:rsidR="00CD7679">
        <w:rPr>
          <w:i/>
          <w:iCs/>
        </w:rPr>
        <w:t>ESSVR</w:t>
      </w:r>
      <w:r w:rsidR="00E77692" w:rsidRPr="00125D6E">
        <w:rPr>
          <w:i/>
          <w:iCs/>
        </w:rPr>
        <w:t xml:space="preserve"> OTs are encouraged to think about fatigue and impact on performance.</w:t>
      </w:r>
    </w:p>
    <w:p w14:paraId="6CA042B6" w14:textId="618322B0" w:rsidR="00E77692" w:rsidRPr="00125D6E" w:rsidRDefault="00E77692" w:rsidP="0061591D">
      <w:r w:rsidRPr="00125D6E">
        <w:rPr>
          <w:i/>
          <w:iCs/>
        </w:rPr>
        <w:t xml:space="preserve">Standardised assessments: </w:t>
      </w:r>
      <w:r w:rsidR="005A03B9" w:rsidRPr="00125D6E">
        <w:rPr>
          <w:i/>
          <w:iCs/>
        </w:rPr>
        <w:t>These should be conducted if they are required and available locally. In cases where standardised assessments have been or may have been conducted by another service, there should be evidence of liaison with the appropriate healthcare services (</w:t>
      </w:r>
      <w:r w:rsidR="00B1593D" w:rsidRPr="00125D6E">
        <w:rPr>
          <w:i/>
          <w:iCs/>
        </w:rPr>
        <w:t>i.e.,</w:t>
      </w:r>
      <w:r w:rsidR="005A03B9" w:rsidRPr="00125D6E">
        <w:rPr>
          <w:i/>
          <w:iCs/>
        </w:rPr>
        <w:t xml:space="preserve"> physiotherapy, neuropsychological, OT, and speech and language services)</w:t>
      </w:r>
      <w:r w:rsidR="00F43E11" w:rsidRPr="00125D6E">
        <w:rPr>
          <w:i/>
          <w:iCs/>
        </w:rPr>
        <w:t>.</w:t>
      </w:r>
    </w:p>
    <w:p w14:paraId="5B2C33E1" w14:textId="4218DC51" w:rsidR="0037198F" w:rsidRPr="00125D6E" w:rsidRDefault="0037198F" w:rsidP="0061591D">
      <w:r w:rsidRPr="00125D6E">
        <w:rPr>
          <w:i/>
          <w:iCs/>
        </w:rPr>
        <w:t xml:space="preserve">Social impact: </w:t>
      </w:r>
      <w:r w:rsidR="00CD7679">
        <w:rPr>
          <w:i/>
          <w:iCs/>
        </w:rPr>
        <w:t>ESSVR</w:t>
      </w:r>
      <w:r w:rsidRPr="00125D6E">
        <w:rPr>
          <w:i/>
          <w:iCs/>
        </w:rPr>
        <w:t xml:space="preserve"> OTs might assess whether the stroke has had an impact on the participant’s ability to cope with social interaction. </w:t>
      </w:r>
    </w:p>
    <w:p w14:paraId="5FB69F40" w14:textId="7F180D9B" w:rsidR="7F9636A2" w:rsidRPr="00125D6E" w:rsidRDefault="7F9636A2" w:rsidP="0061591D"/>
    <w:p w14:paraId="440515EB" w14:textId="0E89B1C8" w:rsidR="23FF931D" w:rsidRPr="00125D6E" w:rsidRDefault="00125D6E" w:rsidP="0061591D">
      <w:pPr>
        <w:rPr>
          <w:rFonts w:asciiTheme="minorHAnsi" w:eastAsiaTheme="minorEastAsia" w:hAnsiTheme="minorHAnsi"/>
        </w:rPr>
      </w:pPr>
      <w:r w:rsidRPr="00125D6E">
        <w:t>Select</w:t>
      </w:r>
      <w:r w:rsidR="23FF931D" w:rsidRPr="00125D6E">
        <w:t xml:space="preserve"> ‘Yes’ if </w:t>
      </w:r>
      <w:r w:rsidR="00CD7679">
        <w:t>ESSVR</w:t>
      </w:r>
      <w:r w:rsidR="23FF931D" w:rsidRPr="00125D6E">
        <w:t xml:space="preserve"> OT assessed the impact of the stroke on the participant and extract evidence </w:t>
      </w:r>
      <w:r w:rsidR="4729CA9D" w:rsidRPr="00125D6E">
        <w:t xml:space="preserve">verbatim </w:t>
      </w:r>
      <w:r w:rsidR="23FF931D" w:rsidRPr="00125D6E">
        <w:t xml:space="preserve">from case file. </w:t>
      </w:r>
    </w:p>
    <w:p w14:paraId="0AC1DA79" w14:textId="689FC052" w:rsidR="7F9636A2" w:rsidRPr="00125D6E" w:rsidRDefault="7F9636A2" w:rsidP="0061591D"/>
    <w:p w14:paraId="7A4B9DC3" w14:textId="702B3BCA" w:rsidR="5E594129" w:rsidRPr="00125D6E" w:rsidRDefault="00125D6E" w:rsidP="0061591D">
      <w:pPr>
        <w:rPr>
          <w:rFonts w:asciiTheme="minorHAnsi" w:eastAsiaTheme="minorEastAsia" w:hAnsiTheme="minorHAnsi"/>
        </w:rPr>
      </w:pPr>
      <w:r w:rsidRPr="00125D6E">
        <w:t>Select</w:t>
      </w:r>
      <w:r w:rsidR="5E594129" w:rsidRPr="00125D6E">
        <w:t xml:space="preserve"> ‘No’ if </w:t>
      </w:r>
      <w:r w:rsidR="00CD7679">
        <w:t>ESSVR</w:t>
      </w:r>
      <w:r w:rsidR="5E594129" w:rsidRPr="00125D6E">
        <w:t xml:space="preserve"> OT did not assess the impact of the stroke on the participant and detail any reasons for why this was not completed.</w:t>
      </w:r>
    </w:p>
    <w:p w14:paraId="77F4AF9D" w14:textId="77777777" w:rsidR="00125D6E" w:rsidRPr="00125D6E" w:rsidRDefault="00125D6E" w:rsidP="0061591D">
      <w:pPr>
        <w:rPr>
          <w:rFonts w:asciiTheme="minorHAnsi" w:eastAsiaTheme="minorEastAsia" w:hAnsiTheme="minorHAnsi"/>
        </w:rPr>
      </w:pPr>
    </w:p>
    <w:p w14:paraId="76ECB957" w14:textId="49122E44" w:rsidR="7F9636A2" w:rsidRPr="00CC68D5" w:rsidRDefault="00125D6E" w:rsidP="0061591D">
      <w:pPr>
        <w:rPr>
          <w:rFonts w:eastAsiaTheme="minorEastAsia"/>
        </w:rPr>
      </w:pPr>
      <w:r w:rsidRPr="00125D6E">
        <w:rPr>
          <w:rFonts w:eastAsiaTheme="minorEastAsia"/>
        </w:rPr>
        <w:t>Select ‘Not Deliverable’ if th</w:t>
      </w:r>
      <w:r>
        <w:rPr>
          <w:rFonts w:eastAsiaTheme="minorEastAsia"/>
        </w:rPr>
        <w:t xml:space="preserve">ere is a reason perceived for </w:t>
      </w:r>
      <w:r w:rsidR="00CC68D5">
        <w:rPr>
          <w:rFonts w:eastAsiaTheme="minorEastAsia"/>
        </w:rPr>
        <w:t xml:space="preserve">not assessing the impact of the stroke and detail the reason. </w:t>
      </w:r>
    </w:p>
    <w:p w14:paraId="4663C388" w14:textId="1A0112A6" w:rsidR="7F9636A2" w:rsidRPr="00125D6E" w:rsidRDefault="7F9636A2" w:rsidP="7F9636A2">
      <w:pPr>
        <w:rPr>
          <w:sz w:val="24"/>
          <w:szCs w:val="24"/>
        </w:rPr>
      </w:pPr>
    </w:p>
    <w:p w14:paraId="27E4245C" w14:textId="63977E7B" w:rsidR="0061591D" w:rsidRDefault="0061591D" w:rsidP="0061591D">
      <w:pPr>
        <w:pStyle w:val="Heading2"/>
      </w:pPr>
      <w:bookmarkStart w:id="3" w:name="_Toc66709380"/>
      <w:r>
        <w:t xml:space="preserve">1.3 </w:t>
      </w:r>
      <w:r w:rsidR="00CD7679">
        <w:t>ESSVR</w:t>
      </w:r>
      <w:r w:rsidR="21FAF081" w:rsidRPr="0061591D">
        <w:t xml:space="preserve"> OT </w:t>
      </w:r>
      <w:r w:rsidR="5D5F0B7E" w:rsidRPr="0061591D">
        <w:t>assesses the impact of the stroke on the participant’s job</w:t>
      </w:r>
      <w:bookmarkEnd w:id="3"/>
    </w:p>
    <w:p w14:paraId="7CFCAE12" w14:textId="77777777" w:rsidR="0061591D" w:rsidRPr="0061591D" w:rsidRDefault="0061591D" w:rsidP="0061591D"/>
    <w:p w14:paraId="5D58E29C" w14:textId="77777777" w:rsidR="0061591D" w:rsidRDefault="0061591D" w:rsidP="0061591D">
      <w:r>
        <w:t>A</w:t>
      </w:r>
      <w:r w:rsidR="00292AE2" w:rsidRPr="0061591D">
        <w:t>nalysis of work ability and/or worksite assessment</w:t>
      </w:r>
      <w:r w:rsidR="00F43E11" w:rsidRPr="0061591D">
        <w:t xml:space="preserve">: </w:t>
      </w:r>
    </w:p>
    <w:p w14:paraId="460DCBAE" w14:textId="0EE0FC0F" w:rsidR="21FAF081" w:rsidRPr="0061591D" w:rsidRDefault="00F43E11" w:rsidP="0061591D">
      <w:pPr>
        <w:rPr>
          <w:rFonts w:asciiTheme="minorHAnsi" w:eastAsiaTheme="minorEastAsia" w:hAnsiTheme="minorHAnsi"/>
          <w:b/>
          <w:bCs/>
          <w:i/>
          <w:iCs/>
        </w:rPr>
      </w:pPr>
      <w:r w:rsidRPr="0061591D">
        <w:rPr>
          <w:i/>
          <w:iCs/>
        </w:rPr>
        <w:t xml:space="preserve">The </w:t>
      </w:r>
      <w:r w:rsidR="00CD7679">
        <w:rPr>
          <w:i/>
          <w:iCs/>
        </w:rPr>
        <w:t>ESSVR</w:t>
      </w:r>
      <w:r w:rsidRPr="0061591D">
        <w:rPr>
          <w:i/>
          <w:iCs/>
        </w:rPr>
        <w:t xml:space="preserve"> OT should conduct a thorough assessment of the participant’s</w:t>
      </w:r>
      <w:r w:rsidR="00C8295D" w:rsidRPr="0061591D">
        <w:rPr>
          <w:i/>
          <w:iCs/>
        </w:rPr>
        <w:t xml:space="preserve"> job-related needs. This should include the following, where appropriate (evidence of this should</w:t>
      </w:r>
      <w:r w:rsidRPr="0061591D">
        <w:rPr>
          <w:i/>
          <w:iCs/>
        </w:rPr>
        <w:t xml:space="preserve"> be found in the</w:t>
      </w:r>
      <w:r w:rsidR="00CD7679">
        <w:rPr>
          <w:i/>
          <w:iCs/>
        </w:rPr>
        <w:t xml:space="preserve"> </w:t>
      </w:r>
      <w:r w:rsidR="6C23B30F" w:rsidRPr="0061591D">
        <w:rPr>
          <w:b/>
          <w:bCs/>
          <w:u w:val="single"/>
        </w:rPr>
        <w:t xml:space="preserve"> Occupational Therapy ESSVR Assessment Form</w:t>
      </w:r>
      <w:r w:rsidR="6C23B30F" w:rsidRPr="0061591D">
        <w:t xml:space="preserve"> and/or the </w:t>
      </w:r>
      <w:r w:rsidR="6C23B30F" w:rsidRPr="0061591D">
        <w:rPr>
          <w:b/>
          <w:bCs/>
          <w:u w:val="single"/>
        </w:rPr>
        <w:t>Therapy Case Notes</w:t>
      </w:r>
      <w:r w:rsidR="00C8295D" w:rsidRPr="0061591D">
        <w:rPr>
          <w:i/>
          <w:iCs/>
        </w:rPr>
        <w:t>):</w:t>
      </w:r>
      <w:r w:rsidR="4083608E" w:rsidRPr="0061591D">
        <w:rPr>
          <w:i/>
          <w:iCs/>
        </w:rPr>
        <w:t xml:space="preserve"> </w:t>
      </w:r>
    </w:p>
    <w:p w14:paraId="007F401E" w14:textId="5147A67E" w:rsidR="00D562F7" w:rsidRPr="00125D6E" w:rsidRDefault="00D562F7" w:rsidP="0061591D">
      <w:pPr>
        <w:rPr>
          <w:i/>
          <w:iCs/>
        </w:rPr>
      </w:pPr>
      <w:r w:rsidRPr="00125D6E">
        <w:rPr>
          <w:i/>
          <w:iCs/>
        </w:rPr>
        <w:t xml:space="preserve">Job analysis: </w:t>
      </w:r>
      <w:r w:rsidR="0037198F" w:rsidRPr="00125D6E">
        <w:rPr>
          <w:i/>
          <w:iCs/>
        </w:rPr>
        <w:t>This could</w:t>
      </w:r>
      <w:r w:rsidRPr="00125D6E">
        <w:rPr>
          <w:i/>
          <w:iCs/>
        </w:rPr>
        <w:t xml:space="preserve"> include discussing the participant’s job in detail, taking note of their role</w:t>
      </w:r>
      <w:r w:rsidR="0037198F" w:rsidRPr="00125D6E">
        <w:rPr>
          <w:i/>
          <w:iCs/>
        </w:rPr>
        <w:t xml:space="preserve"> and related tasks</w:t>
      </w:r>
      <w:r w:rsidRPr="00125D6E">
        <w:rPr>
          <w:i/>
          <w:iCs/>
        </w:rPr>
        <w:t>, relationships, history of work, pre-existing work issues (</w:t>
      </w:r>
      <w:r w:rsidR="00B1593D" w:rsidRPr="00125D6E">
        <w:rPr>
          <w:i/>
          <w:iCs/>
        </w:rPr>
        <w:t>e.g.,</w:t>
      </w:r>
      <w:r w:rsidRPr="00125D6E">
        <w:rPr>
          <w:i/>
          <w:iCs/>
        </w:rPr>
        <w:t xml:space="preserve"> performance difficulties or personality clashes)</w:t>
      </w:r>
      <w:r w:rsidR="0037198F" w:rsidRPr="00125D6E">
        <w:rPr>
          <w:i/>
          <w:iCs/>
        </w:rPr>
        <w:t xml:space="preserve"> and logistics around getting to and from work (</w:t>
      </w:r>
      <w:r w:rsidR="00B1593D" w:rsidRPr="00125D6E">
        <w:rPr>
          <w:i/>
          <w:iCs/>
        </w:rPr>
        <w:t>e.g.,</w:t>
      </w:r>
      <w:r w:rsidR="0037198F" w:rsidRPr="00125D6E">
        <w:rPr>
          <w:i/>
          <w:iCs/>
        </w:rPr>
        <w:t xml:space="preserve"> driving, walking, public transport). This could also include a worksite visit. There should be some consideration about what work-related tasks/skills might be affected by the stroke.</w:t>
      </w:r>
    </w:p>
    <w:p w14:paraId="0BE36B27" w14:textId="72CB327B" w:rsidR="7F9636A2" w:rsidRPr="00125D6E" w:rsidRDefault="7F9636A2" w:rsidP="0061591D">
      <w:pPr>
        <w:rPr>
          <w:i/>
          <w:iCs/>
        </w:rPr>
      </w:pPr>
    </w:p>
    <w:p w14:paraId="723B444D" w14:textId="23F06985" w:rsidR="4C7AAFE1" w:rsidRPr="00CC68D5" w:rsidRDefault="00CC68D5" w:rsidP="0061591D">
      <w:r>
        <w:t>Select</w:t>
      </w:r>
      <w:r w:rsidR="4C7AAFE1" w:rsidRPr="00125D6E">
        <w:t xml:space="preserve"> ‘Yes’ if </w:t>
      </w:r>
      <w:r w:rsidR="00CD7679">
        <w:t>ESSVR</w:t>
      </w:r>
      <w:r w:rsidR="4C7AAFE1" w:rsidRPr="00125D6E">
        <w:t xml:space="preserve"> OT assessed the impact of the stroke on the participant’s job and extract evidence verbatim from case file.</w:t>
      </w:r>
      <w:r>
        <w:t xml:space="preserve"> </w:t>
      </w:r>
    </w:p>
    <w:p w14:paraId="53B48611" w14:textId="7A1FD148" w:rsidR="7F9636A2" w:rsidRPr="00125D6E" w:rsidRDefault="7F9636A2" w:rsidP="0061591D"/>
    <w:p w14:paraId="2C4EE3AC" w14:textId="5A80D36D" w:rsidR="2182C439" w:rsidRPr="00CC68D5" w:rsidRDefault="00CC68D5" w:rsidP="0061591D">
      <w:r>
        <w:t>Select</w:t>
      </w:r>
      <w:r w:rsidR="2182C439" w:rsidRPr="00125D6E">
        <w:t xml:space="preserve"> ‘No’ if </w:t>
      </w:r>
      <w:r w:rsidR="00CD7679">
        <w:t>ESSVR</w:t>
      </w:r>
      <w:r w:rsidR="2182C439" w:rsidRPr="00125D6E">
        <w:t xml:space="preserve"> OT did not assess the impact of the stroke on the participant’s job and detail any reasons for why this was not completed.</w:t>
      </w:r>
      <w:r w:rsidR="4C7AAFE1" w:rsidRPr="00125D6E">
        <w:t xml:space="preserve"> </w:t>
      </w:r>
    </w:p>
    <w:p w14:paraId="3CFC004D" w14:textId="12AD782A" w:rsidR="7F9636A2" w:rsidRPr="00125D6E" w:rsidRDefault="7F9636A2" w:rsidP="0061591D"/>
    <w:p w14:paraId="35222C59" w14:textId="463BE80E" w:rsidR="7F9636A2" w:rsidRPr="006C44F7" w:rsidRDefault="00CC68D5" w:rsidP="0061591D">
      <w:r w:rsidRPr="006C44F7">
        <w:t>Select</w:t>
      </w:r>
      <w:r w:rsidR="3833B58D" w:rsidRPr="006C44F7">
        <w:t xml:space="preserve"> ‘</w:t>
      </w:r>
      <w:r w:rsidRPr="006C44F7">
        <w:t>Not Deliverable’</w:t>
      </w:r>
      <w:r w:rsidR="3833B58D" w:rsidRPr="006C44F7">
        <w:t xml:space="preserve"> if the participant did not have a job prior to their stroke.</w:t>
      </w:r>
      <w:r w:rsidRPr="006C44F7">
        <w:t xml:space="preserve"> Detail the reason. </w:t>
      </w:r>
    </w:p>
    <w:p w14:paraId="2D1F68EC" w14:textId="14238C16" w:rsidR="0061591D" w:rsidRDefault="0061591D" w:rsidP="0061591D">
      <w:pPr>
        <w:rPr>
          <w:sz w:val="24"/>
          <w:szCs w:val="24"/>
        </w:rPr>
      </w:pPr>
    </w:p>
    <w:p w14:paraId="32C1ED27" w14:textId="77777777" w:rsidR="0061591D" w:rsidRDefault="0061591D" w:rsidP="0061591D">
      <w:pPr>
        <w:rPr>
          <w:sz w:val="24"/>
          <w:szCs w:val="24"/>
        </w:rPr>
      </w:pPr>
    </w:p>
    <w:p w14:paraId="697E1578" w14:textId="64531931" w:rsidR="0061591D" w:rsidRDefault="0061591D" w:rsidP="0061591D">
      <w:pPr>
        <w:pStyle w:val="Heading2"/>
      </w:pPr>
      <w:bookmarkStart w:id="4" w:name="_Toc66709381"/>
      <w:r>
        <w:t xml:space="preserve">1.4 </w:t>
      </w:r>
      <w:r w:rsidR="00CD7679">
        <w:t>ESSVR</w:t>
      </w:r>
      <w:r w:rsidR="06466C0A" w:rsidRPr="0061591D">
        <w:t xml:space="preserve"> OT assesses the impact of the stroke on the participant’s family (desirable)</w:t>
      </w:r>
      <w:bookmarkEnd w:id="4"/>
    </w:p>
    <w:p w14:paraId="209BCD66" w14:textId="77777777" w:rsidR="0061591D" w:rsidRDefault="0061591D" w:rsidP="0061591D">
      <w:pPr>
        <w:rPr>
          <w:i/>
          <w:iCs/>
          <w:sz w:val="24"/>
          <w:szCs w:val="24"/>
        </w:rPr>
      </w:pPr>
    </w:p>
    <w:p w14:paraId="10C10999" w14:textId="77701CBA" w:rsidR="06466C0A" w:rsidRPr="0061591D" w:rsidRDefault="0C11CB1D" w:rsidP="0061591D">
      <w:pPr>
        <w:rPr>
          <w:rFonts w:asciiTheme="minorHAnsi" w:eastAsiaTheme="minorEastAsia" w:hAnsiTheme="minorHAnsi"/>
          <w:b/>
          <w:bCs/>
        </w:rPr>
      </w:pPr>
      <w:r w:rsidRPr="0061591D">
        <w:t>If appropriate, the impact on the family should be assessed. This can include any emotional, logistical or financial impact on family members (</w:t>
      </w:r>
      <w:r w:rsidR="00B1593D" w:rsidRPr="0061591D">
        <w:t>e.g.,</w:t>
      </w:r>
      <w:r w:rsidRPr="0061591D">
        <w:t xml:space="preserve"> if the participant was </w:t>
      </w:r>
      <w:r w:rsidRPr="0061591D">
        <w:lastRenderedPageBreak/>
        <w:t>the sole earner, there may be other pressures that will facilitate/act as a barrier to RTW).</w:t>
      </w:r>
    </w:p>
    <w:p w14:paraId="05DB79EF" w14:textId="65C7FEB1" w:rsidR="7F9636A2" w:rsidRPr="00125D6E" w:rsidRDefault="7F9636A2" w:rsidP="0061591D">
      <w:pPr>
        <w:rPr>
          <w:b/>
          <w:bCs/>
        </w:rPr>
      </w:pPr>
    </w:p>
    <w:p w14:paraId="105CBC14" w14:textId="5EC71F0F" w:rsidR="006C44F7" w:rsidRPr="006C44F7" w:rsidRDefault="00CC68D5" w:rsidP="0061591D">
      <w:pPr>
        <w:rPr>
          <w:rFonts w:asciiTheme="minorHAnsi" w:eastAsiaTheme="minorEastAsia" w:hAnsiTheme="minorHAnsi"/>
        </w:rPr>
      </w:pPr>
      <w:r>
        <w:t>Select</w:t>
      </w:r>
      <w:r w:rsidR="0C11CB1D" w:rsidRPr="00125D6E">
        <w:t xml:space="preserve"> ‘Yes’ if </w:t>
      </w:r>
      <w:r w:rsidR="00CD7679">
        <w:t>ESSVR</w:t>
      </w:r>
      <w:r w:rsidR="0C11CB1D" w:rsidRPr="00125D6E">
        <w:t xml:space="preserve"> OT assesses the impact of the stroke on the participant’s family</w:t>
      </w:r>
      <w:r w:rsidR="3AAAF9CC" w:rsidRPr="00125D6E">
        <w:t xml:space="preserve"> and extract evidence verbatim from case file</w:t>
      </w:r>
      <w:r w:rsidR="0C11CB1D" w:rsidRPr="00125D6E">
        <w:t>.</w:t>
      </w:r>
    </w:p>
    <w:p w14:paraId="579CB3ED" w14:textId="77777777" w:rsidR="006C44F7" w:rsidRPr="006C44F7" w:rsidRDefault="006C44F7" w:rsidP="0061591D">
      <w:pPr>
        <w:rPr>
          <w:rFonts w:asciiTheme="minorHAnsi" w:eastAsiaTheme="minorEastAsia" w:hAnsiTheme="minorHAnsi"/>
        </w:rPr>
      </w:pPr>
    </w:p>
    <w:p w14:paraId="7F208526" w14:textId="3E66E7CF" w:rsidR="7F9636A2" w:rsidRPr="006C44F7" w:rsidRDefault="00CC68D5" w:rsidP="0061591D">
      <w:pPr>
        <w:rPr>
          <w:rFonts w:asciiTheme="minorHAnsi" w:eastAsiaTheme="minorEastAsia" w:hAnsiTheme="minorHAnsi"/>
        </w:rPr>
      </w:pPr>
      <w:r w:rsidRPr="006C44F7">
        <w:t>Select</w:t>
      </w:r>
      <w:r w:rsidR="0C11CB1D" w:rsidRPr="006C44F7">
        <w:t xml:space="preserve"> ‘No’ if </w:t>
      </w:r>
      <w:r w:rsidR="00CD7679">
        <w:t>ESSVR</w:t>
      </w:r>
      <w:r w:rsidR="0C11CB1D" w:rsidRPr="006C44F7">
        <w:t xml:space="preserve"> OT does not assess the impact of the stroke on the participant’s family where the participant has mentioned family members</w:t>
      </w:r>
      <w:r w:rsidR="54D70F94" w:rsidRPr="006C44F7">
        <w:t xml:space="preserve"> and detail any reasons for why this was not completed</w:t>
      </w:r>
      <w:r w:rsidR="0C11CB1D" w:rsidRPr="006C44F7">
        <w:t>.</w:t>
      </w:r>
      <w:r w:rsidRPr="006C44F7">
        <w:t xml:space="preserve"> </w:t>
      </w:r>
    </w:p>
    <w:p w14:paraId="72A332D7" w14:textId="77777777" w:rsidR="006C44F7" w:rsidRPr="006C44F7" w:rsidRDefault="006C44F7" w:rsidP="0061591D"/>
    <w:p w14:paraId="76F57405" w14:textId="03422F77" w:rsidR="00CC68D5" w:rsidRPr="00125D6E" w:rsidRDefault="00CC68D5" w:rsidP="0061591D">
      <w:r>
        <w:t>Select</w:t>
      </w:r>
      <w:r w:rsidR="6DCA27BB" w:rsidRPr="00125D6E">
        <w:t xml:space="preserve"> ‘Not </w:t>
      </w:r>
      <w:r>
        <w:t>Deliverable</w:t>
      </w:r>
      <w:r w:rsidR="6DCA27BB" w:rsidRPr="00125D6E">
        <w:t>’ if the participant does not report any family members.</w:t>
      </w:r>
      <w:r w:rsidRPr="00CC68D5">
        <w:t xml:space="preserve"> </w:t>
      </w:r>
      <w:r>
        <w:t xml:space="preserve">Detail the reason. </w:t>
      </w:r>
    </w:p>
    <w:p w14:paraId="29E3AEF1" w14:textId="4170DFF9" w:rsidR="6DCA27BB" w:rsidRPr="00CC68D5" w:rsidRDefault="6DCA27BB" w:rsidP="0061591D"/>
    <w:p w14:paraId="4CEB8430" w14:textId="524113E4" w:rsidR="7F9636A2" w:rsidRPr="00125D6E" w:rsidRDefault="7F9636A2" w:rsidP="7F9636A2">
      <w:pPr>
        <w:ind w:left="360"/>
        <w:rPr>
          <w:b/>
          <w:bCs/>
          <w:sz w:val="24"/>
          <w:szCs w:val="24"/>
        </w:rPr>
      </w:pPr>
    </w:p>
    <w:p w14:paraId="7D04A019" w14:textId="4C663F34" w:rsidR="0061591D" w:rsidRDefault="0061591D" w:rsidP="0061591D">
      <w:pPr>
        <w:pStyle w:val="Heading2"/>
      </w:pPr>
      <w:bookmarkStart w:id="5" w:name="_Toc66709382"/>
      <w:r>
        <w:t xml:space="preserve">1.5 </w:t>
      </w:r>
      <w:r w:rsidR="00CD7679">
        <w:t>ESSVR</w:t>
      </w:r>
      <w:r w:rsidR="00292AE2" w:rsidRPr="0061591D">
        <w:t xml:space="preserve"> OT </w:t>
      </w:r>
      <w:r w:rsidR="43E6D16F" w:rsidRPr="0061591D">
        <w:t>helps the participant plan a return to work and prepares them to return to work</w:t>
      </w:r>
      <w:bookmarkEnd w:id="5"/>
      <w:r w:rsidR="00292AE2" w:rsidRPr="0061591D">
        <w:t xml:space="preserve"> </w:t>
      </w:r>
    </w:p>
    <w:p w14:paraId="775035C0" w14:textId="77777777" w:rsidR="0061591D" w:rsidRDefault="0061591D" w:rsidP="0061591D">
      <w:pPr>
        <w:rPr>
          <w:sz w:val="24"/>
          <w:szCs w:val="24"/>
        </w:rPr>
      </w:pPr>
    </w:p>
    <w:p w14:paraId="17D195F7" w14:textId="5E72DB34" w:rsidR="0061591D" w:rsidRDefault="0061591D" w:rsidP="0061591D">
      <w:r>
        <w:t>W</w:t>
      </w:r>
      <w:r w:rsidR="00292AE2" w:rsidRPr="0061591D">
        <w:t>ork preparation and RTW planning</w:t>
      </w:r>
      <w:r w:rsidR="009746DF" w:rsidRPr="0061591D">
        <w:t xml:space="preserve">: </w:t>
      </w:r>
    </w:p>
    <w:p w14:paraId="165840ED" w14:textId="12A11B32" w:rsidR="00292AE2" w:rsidRPr="0061591D" w:rsidRDefault="009746DF" w:rsidP="0061591D">
      <w:r w:rsidRPr="0061591D">
        <w:rPr>
          <w:i/>
          <w:iCs/>
        </w:rPr>
        <w:t xml:space="preserve">Once the job assessment has been completed, the </w:t>
      </w:r>
      <w:r w:rsidR="00CD7679">
        <w:rPr>
          <w:i/>
          <w:iCs/>
        </w:rPr>
        <w:t>ESSVR</w:t>
      </w:r>
      <w:r w:rsidRPr="0061591D">
        <w:rPr>
          <w:i/>
          <w:iCs/>
        </w:rPr>
        <w:t xml:space="preserve"> OT should use the analysis to inform the participant’s work preparation and return-to-work planning. Evidence of this would include:</w:t>
      </w:r>
    </w:p>
    <w:p w14:paraId="52BF7C5E" w14:textId="77777777" w:rsidR="009746DF" w:rsidRPr="00125D6E" w:rsidRDefault="009746DF" w:rsidP="0061591D"/>
    <w:p w14:paraId="17130BCD" w14:textId="27062710" w:rsidR="004D64B5" w:rsidRPr="00125D6E" w:rsidRDefault="009746DF" w:rsidP="0061591D">
      <w:r w:rsidRPr="00125D6E">
        <w:rPr>
          <w:i/>
          <w:iCs/>
        </w:rPr>
        <w:t xml:space="preserve">Discussion of RTW options: The </w:t>
      </w:r>
      <w:r w:rsidR="00CD7679">
        <w:rPr>
          <w:i/>
          <w:iCs/>
        </w:rPr>
        <w:t>ESSVR</w:t>
      </w:r>
      <w:r w:rsidRPr="00125D6E">
        <w:rPr>
          <w:i/>
          <w:iCs/>
        </w:rPr>
        <w:t xml:space="preserve"> OT should have a discussion with the participant about a RTW timeline and goals. Consideration should be given to potential facilitators and barriers to RTW</w:t>
      </w:r>
      <w:r w:rsidR="004D64B5" w:rsidRPr="00125D6E">
        <w:rPr>
          <w:i/>
          <w:iCs/>
        </w:rPr>
        <w:t xml:space="preserve">. A RTW plan may be explicitly detailed in the </w:t>
      </w:r>
      <w:r w:rsidR="004D64B5" w:rsidRPr="00125D6E">
        <w:rPr>
          <w:b/>
          <w:bCs/>
          <w:u w:val="single"/>
        </w:rPr>
        <w:t>Therapy Case Notes</w:t>
      </w:r>
      <w:r w:rsidR="004D64B5" w:rsidRPr="00125D6E">
        <w:rPr>
          <w:i/>
          <w:iCs/>
        </w:rPr>
        <w:t>.</w:t>
      </w:r>
    </w:p>
    <w:p w14:paraId="50B86F4B" w14:textId="77777777" w:rsidR="004D64B5" w:rsidRPr="00125D6E" w:rsidRDefault="004D64B5" w:rsidP="0061591D">
      <w:pPr>
        <w:rPr>
          <w:i/>
        </w:rPr>
      </w:pPr>
    </w:p>
    <w:p w14:paraId="4E927673" w14:textId="77BDFBF6" w:rsidR="004D64B5" w:rsidRPr="00125D6E" w:rsidRDefault="004D64B5" w:rsidP="0061591D">
      <w:pPr>
        <w:rPr>
          <w:i/>
          <w:iCs/>
        </w:rPr>
      </w:pPr>
      <w:r w:rsidRPr="00125D6E">
        <w:rPr>
          <w:i/>
          <w:iCs/>
        </w:rPr>
        <w:t xml:space="preserve">Work preparation: As informed by the job analysis, the </w:t>
      </w:r>
      <w:r w:rsidR="00CD7679">
        <w:rPr>
          <w:i/>
          <w:iCs/>
        </w:rPr>
        <w:t>ESSVR</w:t>
      </w:r>
      <w:r w:rsidRPr="00125D6E">
        <w:rPr>
          <w:i/>
          <w:iCs/>
        </w:rPr>
        <w:t xml:space="preserve"> OT should begin to prepare the participant to return to work. Evidence of this could </w:t>
      </w:r>
      <w:r w:rsidR="6D19DFB1" w:rsidRPr="00125D6E">
        <w:rPr>
          <w:i/>
          <w:iCs/>
        </w:rPr>
        <w:t>include</w:t>
      </w:r>
      <w:r w:rsidRPr="00125D6E">
        <w:rPr>
          <w:i/>
          <w:iCs/>
        </w:rPr>
        <w:t xml:space="preserve"> the following:</w:t>
      </w:r>
    </w:p>
    <w:p w14:paraId="63D6EA53" w14:textId="77777777" w:rsidR="004D64B5" w:rsidRPr="00125D6E" w:rsidRDefault="004D64B5" w:rsidP="0061591D">
      <w:pPr>
        <w:rPr>
          <w:i/>
        </w:rPr>
      </w:pPr>
    </w:p>
    <w:p w14:paraId="46E8561B" w14:textId="78955F26" w:rsidR="009746DF" w:rsidRPr="00125D6E" w:rsidRDefault="00DD11D5" w:rsidP="0061591D">
      <w:r w:rsidRPr="00125D6E">
        <w:rPr>
          <w:b/>
          <w:bCs/>
          <w:i/>
          <w:iCs/>
        </w:rPr>
        <w:t>Getting to work</w:t>
      </w:r>
      <w:r w:rsidRPr="00125D6E">
        <w:rPr>
          <w:i/>
          <w:iCs/>
        </w:rPr>
        <w:t>: If the participant used to drive to work, or if their ability to drive is essential for them to RTW, this might include helping the participant reinstate their driving status. If the participant will need to use public transport, practice of doing so may also be included as evidence. If the participant is unable to take public transport independently, consideration of other resources (</w:t>
      </w:r>
      <w:r w:rsidR="00B1593D" w:rsidRPr="00125D6E">
        <w:rPr>
          <w:i/>
          <w:iCs/>
        </w:rPr>
        <w:t>e.g.,</w:t>
      </w:r>
      <w:r w:rsidRPr="00125D6E">
        <w:rPr>
          <w:i/>
          <w:iCs/>
        </w:rPr>
        <w:t xml:space="preserve"> Access to Work) may be included as evidence.</w:t>
      </w:r>
    </w:p>
    <w:p w14:paraId="5A3C2F7C" w14:textId="77777777" w:rsidR="00DD11D5" w:rsidRPr="00125D6E" w:rsidRDefault="00DD11D5" w:rsidP="0061591D"/>
    <w:p w14:paraId="51F6948B" w14:textId="6E0E5437" w:rsidR="00FF4296" w:rsidRPr="00125D6E" w:rsidRDefault="00DD11D5" w:rsidP="0061591D">
      <w:r w:rsidRPr="00125D6E">
        <w:rPr>
          <w:b/>
          <w:bCs/>
          <w:i/>
          <w:iCs/>
        </w:rPr>
        <w:t>Building work tolerance</w:t>
      </w:r>
      <w:r w:rsidRPr="00125D6E">
        <w:rPr>
          <w:i/>
          <w:iCs/>
        </w:rPr>
        <w:t xml:space="preserve">: Participants may require assistance in </w:t>
      </w:r>
      <w:r w:rsidR="00FF4296" w:rsidRPr="00125D6E">
        <w:rPr>
          <w:i/>
          <w:iCs/>
        </w:rPr>
        <w:t>setting</w:t>
      </w:r>
      <w:r w:rsidRPr="00125D6E">
        <w:rPr>
          <w:i/>
          <w:iCs/>
        </w:rPr>
        <w:t xml:space="preserve"> a </w:t>
      </w:r>
      <w:r w:rsidR="00FF4296" w:rsidRPr="00125D6E">
        <w:rPr>
          <w:i/>
          <w:iCs/>
        </w:rPr>
        <w:t xml:space="preserve">structured work routine. </w:t>
      </w:r>
      <w:r w:rsidR="00CD7679">
        <w:rPr>
          <w:i/>
          <w:iCs/>
        </w:rPr>
        <w:t>ESSVR</w:t>
      </w:r>
      <w:r w:rsidR="00FF4296" w:rsidRPr="00125D6E">
        <w:rPr>
          <w:i/>
          <w:iCs/>
        </w:rPr>
        <w:t xml:space="preserve"> OTs may encourage the participant to begin to mimic the work routine/schedule and monitor and fatigue or other barriers/facilitators. Methods of building up stamina and tolerance may be considered (</w:t>
      </w:r>
      <w:r w:rsidR="00B1593D" w:rsidRPr="00125D6E">
        <w:rPr>
          <w:i/>
          <w:iCs/>
        </w:rPr>
        <w:t>e.g.,</w:t>
      </w:r>
      <w:r w:rsidR="00FF4296" w:rsidRPr="00125D6E">
        <w:rPr>
          <w:i/>
          <w:iCs/>
        </w:rPr>
        <w:t xml:space="preserve"> pacing).</w:t>
      </w:r>
    </w:p>
    <w:p w14:paraId="7BAD72EE" w14:textId="77777777" w:rsidR="00FF4296" w:rsidRPr="00125D6E" w:rsidRDefault="00FF4296" w:rsidP="0061591D"/>
    <w:p w14:paraId="481F1DE1" w14:textId="406ECBD4" w:rsidR="007151E7" w:rsidRPr="00125D6E" w:rsidRDefault="007151E7" w:rsidP="0061591D">
      <w:pPr>
        <w:rPr>
          <w:i/>
          <w:iCs/>
        </w:rPr>
      </w:pPr>
      <w:r w:rsidRPr="00125D6E">
        <w:rPr>
          <w:b/>
          <w:bCs/>
          <w:i/>
          <w:iCs/>
        </w:rPr>
        <w:t>Demands of the job role</w:t>
      </w:r>
      <w:r w:rsidRPr="00125D6E">
        <w:rPr>
          <w:i/>
          <w:iCs/>
        </w:rPr>
        <w:t xml:space="preserve">: </w:t>
      </w:r>
      <w:r w:rsidR="00CD7679">
        <w:rPr>
          <w:i/>
          <w:iCs/>
        </w:rPr>
        <w:t>ESSVR</w:t>
      </w:r>
      <w:r w:rsidRPr="00125D6E">
        <w:rPr>
          <w:i/>
          <w:iCs/>
        </w:rPr>
        <w:t xml:space="preserve"> OTs may review the physical demands of the job, as detailed in the job analysis, and begin to incorporate activities to build on skills to support those demands. Possible domains for these demands include:</w:t>
      </w:r>
    </w:p>
    <w:p w14:paraId="6CCA1FAC" w14:textId="77777777" w:rsidR="007151E7" w:rsidRPr="00125D6E" w:rsidRDefault="007151E7" w:rsidP="0061591D">
      <w:pPr>
        <w:rPr>
          <w:i/>
        </w:rPr>
      </w:pPr>
    </w:p>
    <w:p w14:paraId="212DE8A5" w14:textId="77777777" w:rsidR="00DD11D5" w:rsidRPr="00125D6E" w:rsidRDefault="00FF4296" w:rsidP="0061591D">
      <w:pPr>
        <w:rPr>
          <w:i/>
          <w:iCs/>
        </w:rPr>
      </w:pPr>
      <w:r w:rsidRPr="0061591D">
        <w:rPr>
          <w:b/>
          <w:bCs/>
          <w:i/>
          <w:iCs/>
        </w:rPr>
        <w:t>Physical demands</w:t>
      </w:r>
      <w:r w:rsidRPr="00125D6E">
        <w:rPr>
          <w:i/>
          <w:iCs/>
        </w:rPr>
        <w:t xml:space="preserve">: </w:t>
      </w:r>
      <w:r w:rsidR="007151E7" w:rsidRPr="00125D6E">
        <w:rPr>
          <w:i/>
          <w:iCs/>
        </w:rPr>
        <w:t>M</w:t>
      </w:r>
      <w:r w:rsidR="005354A7" w:rsidRPr="00125D6E">
        <w:rPr>
          <w:i/>
          <w:iCs/>
        </w:rPr>
        <w:t>anual dexterity, strength, coordination, long periods of standing or sitting, bending, lifting and working at height</w:t>
      </w:r>
      <w:r w:rsidR="007151E7" w:rsidRPr="00125D6E">
        <w:rPr>
          <w:i/>
          <w:iCs/>
        </w:rPr>
        <w:t xml:space="preserve">. Potential activities to address these demands might include </w:t>
      </w:r>
      <w:r w:rsidR="005354A7" w:rsidRPr="00125D6E">
        <w:rPr>
          <w:i/>
          <w:iCs/>
        </w:rPr>
        <w:t xml:space="preserve">beginning to take regular walks, going to the gym, DIY, gardening and resuming previous hobbies).  </w:t>
      </w:r>
      <w:r w:rsidRPr="00125D6E">
        <w:rPr>
          <w:i/>
          <w:iCs/>
        </w:rPr>
        <w:t xml:space="preserve"> </w:t>
      </w:r>
    </w:p>
    <w:p w14:paraId="7942CFCA" w14:textId="77777777" w:rsidR="00FF4296" w:rsidRPr="00125D6E" w:rsidRDefault="00FF4296" w:rsidP="0061591D">
      <w:pPr>
        <w:rPr>
          <w:i/>
        </w:rPr>
      </w:pPr>
    </w:p>
    <w:p w14:paraId="5DCB968C" w14:textId="5B2AFB1D" w:rsidR="007151E7" w:rsidRPr="0061591D" w:rsidRDefault="00FF4296" w:rsidP="0061591D">
      <w:pPr>
        <w:rPr>
          <w:b/>
          <w:bCs/>
          <w:i/>
          <w:iCs/>
        </w:rPr>
      </w:pPr>
      <w:r w:rsidRPr="0061591D">
        <w:rPr>
          <w:b/>
          <w:bCs/>
          <w:i/>
          <w:iCs/>
        </w:rPr>
        <w:t>Cognitive demands</w:t>
      </w:r>
      <w:r w:rsidR="007151E7" w:rsidRPr="0061591D">
        <w:rPr>
          <w:b/>
          <w:bCs/>
          <w:i/>
          <w:iCs/>
        </w:rPr>
        <w:t>:</w:t>
      </w:r>
    </w:p>
    <w:p w14:paraId="665B65CE" w14:textId="3D5198D4" w:rsidR="000C7C19" w:rsidRPr="00125D6E" w:rsidRDefault="007151E7" w:rsidP="0061591D">
      <w:pPr>
        <w:rPr>
          <w:i/>
          <w:iCs/>
        </w:rPr>
      </w:pPr>
      <w:r w:rsidRPr="00125D6E">
        <w:rPr>
          <w:i/>
          <w:iCs/>
        </w:rPr>
        <w:t>Memory: Potential activities</w:t>
      </w:r>
      <w:r w:rsidR="000C7C19" w:rsidRPr="00125D6E">
        <w:rPr>
          <w:i/>
          <w:iCs/>
        </w:rPr>
        <w:t xml:space="preserve"> to address any</w:t>
      </w:r>
      <w:r w:rsidRPr="00125D6E">
        <w:rPr>
          <w:i/>
          <w:iCs/>
        </w:rPr>
        <w:t xml:space="preserve"> memory difficulties may includ</w:t>
      </w:r>
      <w:r w:rsidR="000C7C19" w:rsidRPr="00125D6E">
        <w:rPr>
          <w:i/>
          <w:iCs/>
        </w:rPr>
        <w:t>e use of a diary, notes, emails or</w:t>
      </w:r>
      <w:r w:rsidRPr="00125D6E">
        <w:rPr>
          <w:i/>
          <w:iCs/>
        </w:rPr>
        <w:t xml:space="preserve"> phone </w:t>
      </w:r>
      <w:r w:rsidR="00B1593D" w:rsidRPr="00125D6E">
        <w:rPr>
          <w:i/>
          <w:iCs/>
        </w:rPr>
        <w:t>reminder</w:t>
      </w:r>
      <w:r w:rsidRPr="00125D6E">
        <w:rPr>
          <w:i/>
          <w:iCs/>
        </w:rPr>
        <w:t xml:space="preserve"> for remembering appointments or </w:t>
      </w:r>
      <w:r w:rsidR="000C7C19" w:rsidRPr="00125D6E">
        <w:rPr>
          <w:i/>
          <w:iCs/>
        </w:rPr>
        <w:t>other important tasks.</w:t>
      </w:r>
    </w:p>
    <w:p w14:paraId="5B5D6DB8" w14:textId="77777777" w:rsidR="007151E7" w:rsidRPr="00125D6E" w:rsidRDefault="000C7C19" w:rsidP="0061591D">
      <w:pPr>
        <w:rPr>
          <w:i/>
          <w:iCs/>
        </w:rPr>
      </w:pPr>
      <w:r w:rsidRPr="00125D6E">
        <w:rPr>
          <w:i/>
          <w:iCs/>
        </w:rPr>
        <w:t>Concentration: This might include detailing how long the participant might be able to cope at a computer or sustain attention during a specific task. Potential activities to address concentration difficulties might include devising a routine to test and monitor attention/concentration span.</w:t>
      </w:r>
    </w:p>
    <w:p w14:paraId="2A471C8A" w14:textId="77777777" w:rsidR="000C7C19" w:rsidRPr="00125D6E" w:rsidRDefault="000C7C19" w:rsidP="0061591D">
      <w:pPr>
        <w:rPr>
          <w:i/>
          <w:iCs/>
        </w:rPr>
      </w:pPr>
      <w:r w:rsidRPr="00125D6E">
        <w:rPr>
          <w:i/>
          <w:iCs/>
        </w:rPr>
        <w:t>Communication: Participants may face difficulties in verbal communication, reading/writing emails, understanding verbal instructions. Participants may also be affected by aphasia. Liaison with Speech and Language Therapy services may be required (see Item 5).</w:t>
      </w:r>
    </w:p>
    <w:p w14:paraId="1358AB9A" w14:textId="77777777" w:rsidR="0061591D" w:rsidRDefault="0061591D" w:rsidP="0061591D">
      <w:pPr>
        <w:rPr>
          <w:i/>
          <w:iCs/>
        </w:rPr>
      </w:pPr>
    </w:p>
    <w:p w14:paraId="051E94CE" w14:textId="1AF064D3" w:rsidR="000C7C19" w:rsidRPr="0061591D" w:rsidRDefault="000C7C19" w:rsidP="0061591D">
      <w:pPr>
        <w:rPr>
          <w:b/>
          <w:bCs/>
          <w:i/>
          <w:iCs/>
        </w:rPr>
      </w:pPr>
      <w:r w:rsidRPr="0061591D">
        <w:rPr>
          <w:b/>
          <w:bCs/>
          <w:i/>
          <w:iCs/>
        </w:rPr>
        <w:t xml:space="preserve">Executive functioning: </w:t>
      </w:r>
    </w:p>
    <w:p w14:paraId="013F5EEF" w14:textId="77777777" w:rsidR="000C7C19" w:rsidRPr="00125D6E" w:rsidRDefault="000C7C19" w:rsidP="0061591D">
      <w:pPr>
        <w:rPr>
          <w:i/>
          <w:iCs/>
        </w:rPr>
      </w:pPr>
      <w:r w:rsidRPr="00125D6E">
        <w:rPr>
          <w:i/>
          <w:iCs/>
        </w:rPr>
        <w:t>Organisation/Planning:</w:t>
      </w:r>
      <w:r w:rsidR="0070105D" w:rsidRPr="00125D6E">
        <w:rPr>
          <w:i/>
          <w:iCs/>
        </w:rPr>
        <w:t xml:space="preserve"> This might include a participant’s ability to plan a project. Possible activities to address these demands might include creating job-related project timelines.</w:t>
      </w:r>
    </w:p>
    <w:p w14:paraId="77299DDC" w14:textId="77777777" w:rsidR="000C7C19" w:rsidRPr="00125D6E" w:rsidRDefault="000C7C19" w:rsidP="0061591D">
      <w:pPr>
        <w:rPr>
          <w:i/>
          <w:iCs/>
        </w:rPr>
      </w:pPr>
      <w:r w:rsidRPr="00125D6E">
        <w:rPr>
          <w:i/>
          <w:iCs/>
        </w:rPr>
        <w:t>Time management:</w:t>
      </w:r>
      <w:r w:rsidR="0070105D" w:rsidRPr="00125D6E">
        <w:rPr>
          <w:i/>
          <w:iCs/>
        </w:rPr>
        <w:t xml:space="preserve"> This might include a participant’s ability to set and maintain routines. Possible activities to address these demands might include a timed practice of getting to work.</w:t>
      </w:r>
    </w:p>
    <w:p w14:paraId="1299F31E" w14:textId="77777777" w:rsidR="000C7C19" w:rsidRPr="00125D6E" w:rsidRDefault="000C7C19" w:rsidP="0061591D">
      <w:pPr>
        <w:rPr>
          <w:i/>
          <w:iCs/>
        </w:rPr>
      </w:pPr>
      <w:r w:rsidRPr="00125D6E">
        <w:rPr>
          <w:i/>
          <w:iCs/>
        </w:rPr>
        <w:t>Multi-tasking:</w:t>
      </w:r>
      <w:r w:rsidR="006303F5" w:rsidRPr="00125D6E">
        <w:rPr>
          <w:i/>
          <w:iCs/>
        </w:rPr>
        <w:t xml:space="preserve"> Possible activities to address this might include asking the participant to take notes of the session or asking them to work on the computer while watching TV. </w:t>
      </w:r>
    </w:p>
    <w:p w14:paraId="37107E05" w14:textId="77777777" w:rsidR="000C7C19" w:rsidRPr="00125D6E" w:rsidRDefault="000C7C19" w:rsidP="0061591D">
      <w:pPr>
        <w:rPr>
          <w:i/>
          <w:iCs/>
        </w:rPr>
      </w:pPr>
      <w:r w:rsidRPr="00125D6E">
        <w:rPr>
          <w:i/>
          <w:iCs/>
        </w:rPr>
        <w:t xml:space="preserve">Problem solving: </w:t>
      </w:r>
      <w:r w:rsidR="006303F5" w:rsidRPr="00125D6E">
        <w:rPr>
          <w:i/>
          <w:iCs/>
        </w:rPr>
        <w:t xml:space="preserve">Possible activities to address this might include the participant creating a monthly budget system to manage their money whilst on reduced pay/benefits or solve a work-related problem. </w:t>
      </w:r>
    </w:p>
    <w:p w14:paraId="0EBF6188" w14:textId="77777777" w:rsidR="00FF4296" w:rsidRPr="00125D6E" w:rsidRDefault="00FF4296" w:rsidP="0061591D">
      <w:pPr>
        <w:rPr>
          <w:i/>
        </w:rPr>
      </w:pPr>
    </w:p>
    <w:p w14:paraId="5F0D5E78" w14:textId="6ED0AD77" w:rsidR="00FF4296" w:rsidRPr="00125D6E" w:rsidRDefault="00FF4296" w:rsidP="0061591D">
      <w:pPr>
        <w:rPr>
          <w:i/>
          <w:iCs/>
        </w:rPr>
      </w:pPr>
      <w:r w:rsidRPr="0061591D">
        <w:rPr>
          <w:b/>
          <w:bCs/>
          <w:i/>
          <w:iCs/>
        </w:rPr>
        <w:t>Emotional/ behaviour demands:</w:t>
      </w:r>
      <w:r w:rsidR="006303F5" w:rsidRPr="00125D6E">
        <w:rPr>
          <w:i/>
          <w:iCs/>
        </w:rPr>
        <w:t xml:space="preserve"> </w:t>
      </w:r>
      <w:r w:rsidR="006E1028" w:rsidRPr="00125D6E">
        <w:rPr>
          <w:i/>
          <w:iCs/>
        </w:rPr>
        <w:t>P</w:t>
      </w:r>
      <w:r w:rsidR="006303F5" w:rsidRPr="00125D6E">
        <w:rPr>
          <w:i/>
          <w:iCs/>
        </w:rPr>
        <w:t xml:space="preserve">articipants </w:t>
      </w:r>
      <w:r w:rsidR="006E1028" w:rsidRPr="00125D6E">
        <w:rPr>
          <w:i/>
          <w:iCs/>
        </w:rPr>
        <w:t>may</w:t>
      </w:r>
      <w:r w:rsidR="006303F5" w:rsidRPr="00125D6E">
        <w:rPr>
          <w:i/>
          <w:iCs/>
        </w:rPr>
        <w:t xml:space="preserve"> experience mood swings, emotional lability, low mood, anxiety, loss of confidence, irritability, aggressive outburst and/or impulsivity/disinhibition. If the </w:t>
      </w:r>
      <w:r w:rsidR="00CD7679">
        <w:rPr>
          <w:i/>
          <w:iCs/>
        </w:rPr>
        <w:t>ESSVR</w:t>
      </w:r>
      <w:r w:rsidR="006303F5" w:rsidRPr="00125D6E">
        <w:rPr>
          <w:i/>
          <w:iCs/>
        </w:rPr>
        <w:t xml:space="preserve"> OT feels the participant would benefit from further support to address these demands, there should be evidence of a referral to psychological/counselling services (see Item 5).</w:t>
      </w:r>
    </w:p>
    <w:p w14:paraId="1EEE070D" w14:textId="77777777" w:rsidR="00FF4296" w:rsidRPr="00125D6E" w:rsidRDefault="00FF4296" w:rsidP="0061591D">
      <w:pPr>
        <w:rPr>
          <w:i/>
        </w:rPr>
      </w:pPr>
    </w:p>
    <w:p w14:paraId="2C912EF4" w14:textId="2B2F84B7" w:rsidR="00FF4296" w:rsidRPr="00125D6E" w:rsidRDefault="00FF4296" w:rsidP="0061591D">
      <w:pPr>
        <w:rPr>
          <w:i/>
          <w:iCs/>
        </w:rPr>
      </w:pPr>
      <w:r w:rsidRPr="0061591D">
        <w:rPr>
          <w:b/>
          <w:bCs/>
          <w:i/>
          <w:iCs/>
        </w:rPr>
        <w:lastRenderedPageBreak/>
        <w:t>Social demands:</w:t>
      </w:r>
      <w:r w:rsidR="006E1028" w:rsidRPr="00125D6E">
        <w:rPr>
          <w:i/>
          <w:iCs/>
        </w:rPr>
        <w:t xml:space="preserve"> Participants may find social interaction difficult following their stroke. </w:t>
      </w:r>
      <w:r w:rsidR="00CD7679">
        <w:rPr>
          <w:i/>
          <w:iCs/>
        </w:rPr>
        <w:t>ESSVR</w:t>
      </w:r>
      <w:r w:rsidR="006E1028" w:rsidRPr="00125D6E">
        <w:rPr>
          <w:i/>
          <w:iCs/>
        </w:rPr>
        <w:t xml:space="preserve"> OTs may encourage the participants to explore different social environments (</w:t>
      </w:r>
      <w:r w:rsidR="00B1593D" w:rsidRPr="00125D6E">
        <w:rPr>
          <w:i/>
          <w:iCs/>
        </w:rPr>
        <w:t>e.g.,</w:t>
      </w:r>
      <w:r w:rsidR="006E1028" w:rsidRPr="00125D6E">
        <w:rPr>
          <w:i/>
          <w:iCs/>
        </w:rPr>
        <w:t xml:space="preserve"> coffee shop, pub, supermarket, family gatherings). They may also encourage the participant to maintain contact with friends and discuss strategies to address this. </w:t>
      </w:r>
    </w:p>
    <w:p w14:paraId="7ED650DD" w14:textId="77777777" w:rsidR="00CC68D5" w:rsidRDefault="00CC68D5" w:rsidP="0061591D"/>
    <w:p w14:paraId="22EE15B3" w14:textId="67D93BE3" w:rsidR="00CC68D5" w:rsidRPr="006C44F7" w:rsidRDefault="00CC68D5" w:rsidP="0061591D">
      <w:pPr>
        <w:rPr>
          <w:rFonts w:asciiTheme="minorHAnsi" w:eastAsiaTheme="minorEastAsia" w:hAnsiTheme="minorHAnsi"/>
        </w:rPr>
      </w:pPr>
      <w:r w:rsidRPr="006C44F7">
        <w:t>Select</w:t>
      </w:r>
      <w:r w:rsidR="66B18673" w:rsidRPr="006C44F7">
        <w:t xml:space="preserve"> ‘Yes’ if </w:t>
      </w:r>
      <w:r w:rsidR="00CD7679">
        <w:t>ESSVR</w:t>
      </w:r>
      <w:r w:rsidR="66B18673" w:rsidRPr="006C44F7">
        <w:t xml:space="preserve"> OT helps the participant plan a return to work</w:t>
      </w:r>
      <w:r w:rsidR="7B1783DC" w:rsidRPr="006C44F7">
        <w:t xml:space="preserve"> and prepares them to return to work and extract evidence verbatim from the case notes.</w:t>
      </w:r>
      <w:r w:rsidRPr="006C44F7">
        <w:t xml:space="preserve"> </w:t>
      </w:r>
    </w:p>
    <w:p w14:paraId="175A44C3" w14:textId="77777777" w:rsidR="006C44F7" w:rsidRPr="006C44F7" w:rsidRDefault="006C44F7" w:rsidP="0061591D">
      <w:pPr>
        <w:rPr>
          <w:rFonts w:asciiTheme="minorHAnsi" w:eastAsiaTheme="minorEastAsia" w:hAnsiTheme="minorHAnsi"/>
        </w:rPr>
      </w:pPr>
    </w:p>
    <w:p w14:paraId="6CEE5912" w14:textId="625EF668" w:rsidR="006C44F7" w:rsidRDefault="00CC68D5" w:rsidP="0061591D">
      <w:r w:rsidRPr="006C44F7">
        <w:t xml:space="preserve">Select </w:t>
      </w:r>
      <w:r w:rsidR="7B1783DC" w:rsidRPr="006C44F7">
        <w:t xml:space="preserve">‘No’ if the </w:t>
      </w:r>
      <w:r w:rsidR="00CD7679">
        <w:t>ESSVR</w:t>
      </w:r>
      <w:r w:rsidR="7B1783DC" w:rsidRPr="006C44F7">
        <w:t xml:space="preserve"> OT does not help the participant plan a return to work or does not help the participant prepare to return to work</w:t>
      </w:r>
      <w:r w:rsidR="495C93F4" w:rsidRPr="006C44F7">
        <w:t xml:space="preserve"> and detail any reasons for why this was not completed</w:t>
      </w:r>
      <w:r w:rsidRPr="006C44F7">
        <w:t xml:space="preserve">. </w:t>
      </w:r>
    </w:p>
    <w:p w14:paraId="006BF45B" w14:textId="77777777" w:rsidR="006C44F7" w:rsidRPr="006C44F7" w:rsidRDefault="006C44F7" w:rsidP="0061591D"/>
    <w:p w14:paraId="58C30714" w14:textId="2A9DF0CA" w:rsidR="00292AE2" w:rsidRDefault="00CC68D5" w:rsidP="0061591D">
      <w:r w:rsidRPr="006C44F7">
        <w:t>Select</w:t>
      </w:r>
      <w:r w:rsidR="02B9B949" w:rsidRPr="006C44F7">
        <w:t xml:space="preserve"> ‘Not Applicable’ if the participant no longer intends to return to work. The participant does not have to return to the s</w:t>
      </w:r>
      <w:r w:rsidR="4572BAE0" w:rsidRPr="006C44F7">
        <w:t>ame role or employer to make a return to work. Instances where the participant intends to return to a different role/employer will still require return to work plan and work prep.</w:t>
      </w:r>
      <w:r w:rsidRPr="006C44F7">
        <w:t xml:space="preserve"> Provide detail verbatim from the file. </w:t>
      </w:r>
    </w:p>
    <w:p w14:paraId="7C8BBD6A" w14:textId="77777777" w:rsidR="006C44F7" w:rsidRPr="006C44F7" w:rsidRDefault="006C44F7" w:rsidP="006C44F7">
      <w:pPr>
        <w:pStyle w:val="ListParagraph"/>
        <w:rPr>
          <w:sz w:val="24"/>
          <w:szCs w:val="24"/>
        </w:rPr>
      </w:pPr>
    </w:p>
    <w:p w14:paraId="082B348D" w14:textId="77777777" w:rsidR="006C44F7" w:rsidRPr="006C44F7" w:rsidRDefault="006C44F7" w:rsidP="006C44F7">
      <w:pPr>
        <w:pStyle w:val="ListParagraph"/>
        <w:ind w:left="1440"/>
        <w:rPr>
          <w:sz w:val="24"/>
          <w:szCs w:val="24"/>
        </w:rPr>
      </w:pPr>
    </w:p>
    <w:p w14:paraId="0C71CCAC" w14:textId="12815782" w:rsidR="0061591D" w:rsidRDefault="0061591D" w:rsidP="0061591D">
      <w:pPr>
        <w:rPr>
          <w:b/>
          <w:bCs/>
          <w:sz w:val="24"/>
          <w:szCs w:val="24"/>
        </w:rPr>
      </w:pPr>
      <w:bookmarkStart w:id="6" w:name="_Toc66709383"/>
      <w:r>
        <w:rPr>
          <w:rStyle w:val="Heading2Char"/>
        </w:rPr>
        <w:t xml:space="preserve">1.6 </w:t>
      </w:r>
      <w:r w:rsidR="00CD7679">
        <w:rPr>
          <w:rStyle w:val="Heading2Char"/>
        </w:rPr>
        <w:t>ESSVR</w:t>
      </w:r>
      <w:r w:rsidR="2EED8115" w:rsidRPr="0061591D">
        <w:rPr>
          <w:rStyle w:val="Heading2Char"/>
        </w:rPr>
        <w:t xml:space="preserve"> OT c</w:t>
      </w:r>
      <w:r w:rsidR="153F4198" w:rsidRPr="0061591D">
        <w:rPr>
          <w:rStyle w:val="Heading2Char"/>
        </w:rPr>
        <w:t>ommunicates in writing with stakeholders regarding work status</w:t>
      </w:r>
      <w:bookmarkEnd w:id="6"/>
    </w:p>
    <w:p w14:paraId="134018B4" w14:textId="77777777" w:rsidR="0061591D" w:rsidRDefault="0061591D" w:rsidP="0061591D"/>
    <w:p w14:paraId="4CF36C32" w14:textId="38503B56" w:rsidR="00292AE2" w:rsidRPr="0061591D" w:rsidRDefault="153F4198" w:rsidP="0061591D">
      <w:r w:rsidRPr="0061591D">
        <w:t xml:space="preserve">If written consent is given for the </w:t>
      </w:r>
      <w:r w:rsidR="00CD7679">
        <w:t>ESSVR</w:t>
      </w:r>
      <w:r w:rsidRPr="0061591D">
        <w:t xml:space="preserve"> OT to contact the participant’s employer, which will be detailed in the </w:t>
      </w:r>
      <w:r w:rsidRPr="0061591D">
        <w:rPr>
          <w:b/>
          <w:bCs/>
          <w:u w:val="single"/>
        </w:rPr>
        <w:t>VR Consent Form</w:t>
      </w:r>
      <w:r w:rsidRPr="0061591D">
        <w:t xml:space="preserve">, they should contact the employer as soon as possible. Disclosure to the employer regarding the participant’s status should be discussed with the participant beforehand. A conversation should take place around assessing work skills/competencies and whether there is a person in the workplace who may be responsible for these assessments. There should be evidence of a conversation around a graded return to work. If there is evidence of the employer not wanting to speak about return to work until the participant is more likely to return to work, there </w:t>
      </w:r>
      <w:r w:rsidR="372728C6" w:rsidRPr="0061591D">
        <w:t>may</w:t>
      </w:r>
      <w:r w:rsidRPr="0061591D">
        <w:t xml:space="preserve"> be evidence of the </w:t>
      </w:r>
      <w:r w:rsidR="00CD7679">
        <w:t>ESSVR</w:t>
      </w:r>
      <w:r w:rsidRPr="0061591D">
        <w:t xml:space="preserve"> OT arranging to speak to the employer again in a few weeks. There should be written evidence of these conversations which should be included in the </w:t>
      </w:r>
      <w:r w:rsidRPr="0061591D">
        <w:rPr>
          <w:b/>
          <w:bCs/>
          <w:u w:val="single"/>
        </w:rPr>
        <w:t>Therapy Case Notes</w:t>
      </w:r>
      <w:r w:rsidRPr="0061591D">
        <w:t xml:space="preserve"> and should be sent as letters to the participant and the employer. There should also be written evidence of notifying the GP/consultant of any plans around returning to work. </w:t>
      </w:r>
    </w:p>
    <w:p w14:paraId="318AA384" w14:textId="77777777" w:rsidR="007015DE" w:rsidRPr="00125D6E" w:rsidRDefault="007015DE" w:rsidP="0061591D"/>
    <w:p w14:paraId="1740EB19" w14:textId="3A6A114E" w:rsidR="00CC68D5" w:rsidRPr="00CC68D5" w:rsidRDefault="00CC68D5" w:rsidP="0061591D">
      <w:pPr>
        <w:rPr>
          <w:rFonts w:asciiTheme="minorHAnsi" w:eastAsiaTheme="minorEastAsia" w:hAnsiTheme="minorHAnsi"/>
        </w:rPr>
      </w:pPr>
      <w:r w:rsidRPr="00CC68D5">
        <w:t>Select</w:t>
      </w:r>
      <w:r w:rsidR="4A2F2521" w:rsidRPr="00CC68D5">
        <w:t xml:space="preserve"> ‘Yes’ if the </w:t>
      </w:r>
      <w:r w:rsidR="00CD7679">
        <w:t>ESSVR</w:t>
      </w:r>
      <w:r w:rsidR="4A2F2521" w:rsidRPr="00CC68D5">
        <w:t xml:space="preserve"> OT communicated with </w:t>
      </w:r>
      <w:r w:rsidR="0C4F6626" w:rsidRPr="00CC68D5">
        <w:t xml:space="preserve">the </w:t>
      </w:r>
      <w:r w:rsidR="4A2F2521" w:rsidRPr="00CC68D5">
        <w:t xml:space="preserve">key stakeholders </w:t>
      </w:r>
      <w:r w:rsidR="42420F6D" w:rsidRPr="00CC68D5">
        <w:t xml:space="preserve">they had consent to communicate with, where appropriate, </w:t>
      </w:r>
      <w:r w:rsidR="4A2F2521" w:rsidRPr="00CC68D5">
        <w:t>regarding the participant’s work statu</w:t>
      </w:r>
      <w:r w:rsidR="02464591" w:rsidRPr="00CC68D5">
        <w:t>s and extract evidence verbatim from the case notes.</w:t>
      </w:r>
      <w:r w:rsidRPr="00CC68D5">
        <w:t xml:space="preserve"> Select the source of evidence.</w:t>
      </w:r>
    </w:p>
    <w:p w14:paraId="692282B8" w14:textId="77777777" w:rsidR="00CC68D5" w:rsidRPr="00CC68D5" w:rsidRDefault="00CC68D5" w:rsidP="0061591D">
      <w:pPr>
        <w:rPr>
          <w:rFonts w:asciiTheme="minorHAnsi" w:eastAsiaTheme="minorEastAsia" w:hAnsiTheme="minorHAnsi"/>
        </w:rPr>
      </w:pPr>
    </w:p>
    <w:p w14:paraId="3D0056E2" w14:textId="71CF90B5" w:rsidR="00CC68D5" w:rsidRPr="00CC68D5" w:rsidRDefault="00CC68D5" w:rsidP="0061591D">
      <w:pPr>
        <w:rPr>
          <w:rFonts w:asciiTheme="minorHAnsi" w:eastAsiaTheme="minorEastAsia" w:hAnsiTheme="minorHAnsi"/>
        </w:rPr>
      </w:pPr>
      <w:r w:rsidRPr="00CC68D5">
        <w:t>Select</w:t>
      </w:r>
      <w:r w:rsidR="02464591" w:rsidRPr="00CC68D5">
        <w:t xml:space="preserve"> ‘No’ if the </w:t>
      </w:r>
      <w:r w:rsidR="00CD7679">
        <w:t>ESSVR</w:t>
      </w:r>
      <w:r w:rsidR="02464591" w:rsidRPr="00CC68D5">
        <w:t xml:space="preserve"> OT did not communicate with key stakeholders they had the participant’s consent to communicate with</w:t>
      </w:r>
      <w:r w:rsidR="2761C8FE" w:rsidRPr="00CC68D5">
        <w:t xml:space="preserve"> and detail any reasons for why this was not completed</w:t>
      </w:r>
      <w:r w:rsidR="02464591" w:rsidRPr="00CC68D5">
        <w:t>.</w:t>
      </w:r>
      <w:r w:rsidR="006C44F7" w:rsidRPr="006C44F7">
        <w:t xml:space="preserve"> </w:t>
      </w:r>
      <w:r w:rsidR="006C44F7" w:rsidRPr="00CC68D5">
        <w:t>Select the source of evidence.</w:t>
      </w:r>
    </w:p>
    <w:p w14:paraId="5111E78E" w14:textId="77777777" w:rsidR="00CC68D5" w:rsidRPr="00CC68D5" w:rsidRDefault="00CC68D5" w:rsidP="0061591D"/>
    <w:p w14:paraId="3303F4CA" w14:textId="75032EA1" w:rsidR="6E6E39D0" w:rsidRPr="00CC68D5" w:rsidRDefault="00CC68D5" w:rsidP="0061591D">
      <w:pPr>
        <w:rPr>
          <w:rFonts w:asciiTheme="minorHAnsi" w:eastAsiaTheme="minorEastAsia" w:hAnsiTheme="minorHAnsi"/>
        </w:rPr>
      </w:pPr>
      <w:r w:rsidRPr="00CC68D5">
        <w:lastRenderedPageBreak/>
        <w:t>Select</w:t>
      </w:r>
      <w:r w:rsidR="6E6E39D0" w:rsidRPr="00CC68D5">
        <w:t xml:space="preserve"> ‘Not Applicable’ if the </w:t>
      </w:r>
      <w:r w:rsidR="00CD7679">
        <w:t>ESSVR</w:t>
      </w:r>
      <w:r w:rsidR="6E6E39D0" w:rsidRPr="00CC68D5">
        <w:t xml:space="preserve"> OT did not have the participant’s consent to </w:t>
      </w:r>
      <w:r w:rsidR="55AE5977" w:rsidRPr="00CC68D5">
        <w:t>contact stakeholders.</w:t>
      </w:r>
      <w:r w:rsidR="006C44F7">
        <w:t xml:space="preserve"> Provide detail verbatim from the file. </w:t>
      </w:r>
      <w:r w:rsidR="006C44F7" w:rsidRPr="00CC68D5">
        <w:t>Select the source of evidence.</w:t>
      </w:r>
    </w:p>
    <w:p w14:paraId="27961E07" w14:textId="77777777" w:rsidR="00292AE2" w:rsidRPr="00125D6E" w:rsidRDefault="00292AE2" w:rsidP="0061591D"/>
    <w:p w14:paraId="173E3E4B" w14:textId="5ECBE42E" w:rsidR="7FAC6E07" w:rsidRPr="00125D6E" w:rsidRDefault="7FAC6E07" w:rsidP="7FAC6E07">
      <w:pPr>
        <w:pStyle w:val="ListParagraph"/>
        <w:rPr>
          <w:sz w:val="24"/>
          <w:szCs w:val="24"/>
        </w:rPr>
      </w:pPr>
    </w:p>
    <w:p w14:paraId="525CE60A" w14:textId="307B36FF" w:rsidR="0061591D" w:rsidRDefault="0061591D" w:rsidP="0061591D">
      <w:pPr>
        <w:rPr>
          <w:rStyle w:val="Heading2Char"/>
        </w:rPr>
      </w:pPr>
      <w:bookmarkStart w:id="7" w:name="_Toc66709384"/>
      <w:r w:rsidRPr="0061591D">
        <w:rPr>
          <w:rStyle w:val="Heading2Char"/>
        </w:rPr>
        <w:t>1.</w:t>
      </w:r>
      <w:r>
        <w:rPr>
          <w:rStyle w:val="Heading2Char"/>
        </w:rPr>
        <w:t xml:space="preserve">7 </w:t>
      </w:r>
      <w:r w:rsidR="153F4198" w:rsidRPr="0061591D">
        <w:rPr>
          <w:rStyle w:val="Heading2Char"/>
        </w:rPr>
        <w:t xml:space="preserve">Coordinates VR across </w:t>
      </w:r>
      <w:r w:rsidR="6738E107" w:rsidRPr="0061591D">
        <w:rPr>
          <w:rStyle w:val="Heading2Char"/>
        </w:rPr>
        <w:t>relevant</w:t>
      </w:r>
      <w:r w:rsidR="153F4198" w:rsidRPr="0061591D">
        <w:rPr>
          <w:rStyle w:val="Heading2Char"/>
        </w:rPr>
        <w:t xml:space="preserve"> sectors</w:t>
      </w:r>
      <w:bookmarkEnd w:id="7"/>
    </w:p>
    <w:p w14:paraId="5CC72A71" w14:textId="77777777" w:rsidR="0061591D" w:rsidRDefault="0061591D" w:rsidP="0061591D"/>
    <w:p w14:paraId="0F531419" w14:textId="04017FAD" w:rsidR="00292AE2" w:rsidRPr="0061591D" w:rsidRDefault="153F4198" w:rsidP="0061591D">
      <w:r w:rsidRPr="0061591D">
        <w:t xml:space="preserve">Coordinating </w:t>
      </w:r>
      <w:r w:rsidR="6D2104D5" w:rsidRPr="0061591D">
        <w:t xml:space="preserve">the participant’s </w:t>
      </w:r>
      <w:r w:rsidRPr="0061591D">
        <w:t xml:space="preserve">VR across all sectors may </w:t>
      </w:r>
      <w:r w:rsidR="49133D55" w:rsidRPr="0061591D">
        <w:t>involve</w:t>
      </w:r>
      <w:r w:rsidR="3BCC874F" w:rsidRPr="0061591D">
        <w:t xml:space="preserve"> the </w:t>
      </w:r>
      <w:r w:rsidR="00CD7679">
        <w:t>ESSVR</w:t>
      </w:r>
      <w:r w:rsidR="3BCC874F" w:rsidRPr="0061591D">
        <w:t xml:space="preserve"> OT</w:t>
      </w:r>
      <w:r w:rsidRPr="0061591D">
        <w:t xml:space="preserve"> liaising with other services (neuropsychological, OT, physio, SALT) that may have administered </w:t>
      </w:r>
      <w:r w:rsidR="559DC838" w:rsidRPr="0061591D">
        <w:t xml:space="preserve">relevant </w:t>
      </w:r>
      <w:r w:rsidRPr="0061591D">
        <w:t xml:space="preserve">assessments. </w:t>
      </w:r>
      <w:r w:rsidR="794994BC" w:rsidRPr="0061591D">
        <w:t>Evidence of coordinating VR across all sectors may include</w:t>
      </w:r>
      <w:r w:rsidRPr="0061591D">
        <w:t>:</w:t>
      </w:r>
    </w:p>
    <w:p w14:paraId="27CA7E94" w14:textId="77777777" w:rsidR="0061591D" w:rsidRDefault="0061591D" w:rsidP="0061591D"/>
    <w:p w14:paraId="7B18E106" w14:textId="257C2CAC" w:rsidR="00292AE2" w:rsidRPr="00125D6E" w:rsidRDefault="153F4198" w:rsidP="0061591D">
      <w:r w:rsidRPr="00125D6E">
        <w:t>Liaising with SALT for support with participants experiencing aphasia, for working out the best format for written/verbal communication and for establishing areas of deficit which might affect communication in the workplace.</w:t>
      </w:r>
    </w:p>
    <w:p w14:paraId="641219FF" w14:textId="77777777" w:rsidR="0061591D" w:rsidRDefault="0061591D" w:rsidP="0061591D"/>
    <w:p w14:paraId="4146154A" w14:textId="6E26DDA6" w:rsidR="00292AE2" w:rsidRPr="00125D6E" w:rsidRDefault="153F4198" w:rsidP="0061591D">
      <w:r w:rsidRPr="00125D6E">
        <w:t xml:space="preserve">Referring the participant to psychology/counselling/IAPT services to support mood and behavioural difficulties. </w:t>
      </w:r>
    </w:p>
    <w:p w14:paraId="670D5A72" w14:textId="77777777" w:rsidR="0061591D" w:rsidRDefault="0061591D" w:rsidP="0061591D"/>
    <w:p w14:paraId="3C3CDC19" w14:textId="1E66C12B" w:rsidR="00292AE2" w:rsidRPr="00125D6E" w:rsidRDefault="153F4198" w:rsidP="0061591D">
      <w:r w:rsidRPr="00125D6E">
        <w:t xml:space="preserve">Liaising with neuropsychology services to assess and address cognitive difficulties where appropriate. </w:t>
      </w:r>
    </w:p>
    <w:p w14:paraId="561555F8" w14:textId="77777777" w:rsidR="0061591D" w:rsidRDefault="0061591D" w:rsidP="0061591D"/>
    <w:p w14:paraId="38236294" w14:textId="0653C0BA" w:rsidR="00292AE2" w:rsidRPr="00125D6E" w:rsidRDefault="153F4198" w:rsidP="0061591D">
      <w:r w:rsidRPr="00125D6E">
        <w:t xml:space="preserve">Liaising with a physiotherapist to assess and address any physical difficulties that may impact work. </w:t>
      </w:r>
    </w:p>
    <w:p w14:paraId="2990BF09" w14:textId="77777777" w:rsidR="0061591D" w:rsidRDefault="0061591D" w:rsidP="0061591D"/>
    <w:p w14:paraId="450AC198" w14:textId="0B8FDFFE" w:rsidR="00292AE2" w:rsidRPr="00125D6E" w:rsidRDefault="153F4198" w:rsidP="0061591D">
      <w:r w:rsidRPr="00125D6E">
        <w:t xml:space="preserve">Liaising with an exercise provider to support the participant in achieving their physical goals in the gym.  </w:t>
      </w:r>
    </w:p>
    <w:p w14:paraId="0627BEE4" w14:textId="77777777" w:rsidR="0061591D" w:rsidRDefault="0061591D" w:rsidP="0061591D"/>
    <w:p w14:paraId="4EC52291" w14:textId="351335DA" w:rsidR="731BD336" w:rsidRPr="00125D6E" w:rsidRDefault="153F4198" w:rsidP="0061591D">
      <w:r w:rsidRPr="00125D6E">
        <w:t xml:space="preserve">General Practitioner: The </w:t>
      </w:r>
      <w:r w:rsidR="00CD7679">
        <w:t>ESSVR</w:t>
      </w:r>
      <w:r w:rsidRPr="00125D6E">
        <w:t xml:space="preserve"> OTs are asked to provide written communication to the participant’s GP to keep them aware of any plans to return to work.</w:t>
      </w:r>
    </w:p>
    <w:p w14:paraId="26D476D2" w14:textId="7A977C4B" w:rsidR="74E7E085" w:rsidRPr="00125D6E" w:rsidRDefault="74E7E085" w:rsidP="0061591D"/>
    <w:p w14:paraId="43708A40" w14:textId="2E64A09F" w:rsidR="153F4198" w:rsidRPr="00125D6E" w:rsidRDefault="153F4198" w:rsidP="0061591D">
      <w:r w:rsidRPr="00125D6E">
        <w:t xml:space="preserve">Employer: If appropriate, the OT will be the one to coordinate the VR with the participant’s employer. They will arrange any meetings or worksite visits with the employer that may be required and communicate the outcomes of these meetings in written format (a copy of this will be stored in the </w:t>
      </w:r>
      <w:r w:rsidR="01B6865C" w:rsidRPr="00125D6E">
        <w:t>case file</w:t>
      </w:r>
      <w:r w:rsidRPr="00125D6E">
        <w:t>).</w:t>
      </w:r>
    </w:p>
    <w:p w14:paraId="41FB5716" w14:textId="0911861E" w:rsidR="7FAC6E07" w:rsidRPr="00125D6E" w:rsidRDefault="7FAC6E07" w:rsidP="0061591D"/>
    <w:p w14:paraId="4276D1D1" w14:textId="1EC518E3" w:rsidR="577B631B" w:rsidRPr="00125D6E" w:rsidRDefault="006C44F7" w:rsidP="0061591D">
      <w:pPr>
        <w:rPr>
          <w:rFonts w:asciiTheme="minorHAnsi" w:eastAsiaTheme="minorEastAsia" w:hAnsiTheme="minorHAnsi"/>
        </w:rPr>
      </w:pPr>
      <w:r>
        <w:t>Select</w:t>
      </w:r>
      <w:r w:rsidR="577B631B" w:rsidRPr="00125D6E">
        <w:t xml:space="preserve"> ‘Yes’ if the </w:t>
      </w:r>
      <w:r w:rsidR="00CD7679">
        <w:t>ESSVR</w:t>
      </w:r>
      <w:r w:rsidR="577B631B" w:rsidRPr="00125D6E">
        <w:t xml:space="preserve"> OT coordinated the participant’s VR across relevant sectors and extract evidence verbatim from the case notes.</w:t>
      </w:r>
    </w:p>
    <w:p w14:paraId="11F12F03" w14:textId="1B54314F" w:rsidR="7FAC6E07" w:rsidRPr="00125D6E" w:rsidRDefault="7FAC6E07" w:rsidP="0061591D"/>
    <w:p w14:paraId="25790195" w14:textId="00CABFB2" w:rsidR="7A9CF4C8" w:rsidRPr="00125D6E" w:rsidRDefault="006C44F7" w:rsidP="0061591D">
      <w:pPr>
        <w:rPr>
          <w:rFonts w:asciiTheme="minorHAnsi" w:eastAsiaTheme="minorEastAsia" w:hAnsiTheme="minorHAnsi"/>
        </w:rPr>
      </w:pPr>
      <w:r>
        <w:lastRenderedPageBreak/>
        <w:t>Select</w:t>
      </w:r>
      <w:r w:rsidR="7A9CF4C8" w:rsidRPr="00125D6E">
        <w:t xml:space="preserve"> ‘No’ if the </w:t>
      </w:r>
      <w:r w:rsidR="00CD7679">
        <w:t>ESSVR</w:t>
      </w:r>
      <w:r w:rsidR="7A9CF4C8" w:rsidRPr="00125D6E">
        <w:t xml:space="preserve"> OT did not </w:t>
      </w:r>
      <w:r w:rsidR="50C25504" w:rsidRPr="00125D6E">
        <w:t>coordinate</w:t>
      </w:r>
      <w:r w:rsidR="7A9CF4C8" w:rsidRPr="00125D6E">
        <w:t xml:space="preserve"> the participant’s VR across the relevant sectors</w:t>
      </w:r>
      <w:r w:rsidR="1A29973C" w:rsidRPr="00125D6E">
        <w:t xml:space="preserve"> they had the </w:t>
      </w:r>
      <w:r w:rsidR="7A9CF4C8" w:rsidRPr="00125D6E">
        <w:t>participant’s consent to communicate with and detail any reasons for why this was not completed.</w:t>
      </w:r>
    </w:p>
    <w:p w14:paraId="5E54A466" w14:textId="2045E737" w:rsidR="7FAC6E07" w:rsidRPr="00125D6E" w:rsidRDefault="7FAC6E07" w:rsidP="0061591D"/>
    <w:p w14:paraId="6F6CE397" w14:textId="21965973" w:rsidR="6C73EE7F" w:rsidRPr="00125D6E" w:rsidRDefault="006C44F7" w:rsidP="0061591D">
      <w:r>
        <w:t>Select</w:t>
      </w:r>
      <w:r w:rsidR="6C73EE7F" w:rsidRPr="00125D6E">
        <w:t xml:space="preserve"> ‘Not Applicable’ if the participant did not </w:t>
      </w:r>
      <w:r w:rsidR="3B4057C6" w:rsidRPr="00125D6E">
        <w:t xml:space="preserve">give consent for the </w:t>
      </w:r>
      <w:r w:rsidR="00CD7679">
        <w:t>ESSVR</w:t>
      </w:r>
      <w:r w:rsidR="3B4057C6" w:rsidRPr="00125D6E">
        <w:t xml:space="preserve"> OT to communicate with any relevant sectors.</w:t>
      </w:r>
    </w:p>
    <w:p w14:paraId="63B5CF90" w14:textId="7A58DBA5" w:rsidR="00292AE2" w:rsidRPr="00125D6E" w:rsidRDefault="00292AE2" w:rsidP="74E7E085">
      <w:pPr>
        <w:rPr>
          <w:sz w:val="24"/>
          <w:szCs w:val="24"/>
        </w:rPr>
      </w:pPr>
    </w:p>
    <w:p w14:paraId="50E8AC51" w14:textId="363FE72B" w:rsidR="00292AE2" w:rsidRPr="00125D6E" w:rsidRDefault="3AFDFDC7" w:rsidP="0061591D">
      <w:pPr>
        <w:pStyle w:val="Heading1"/>
      </w:pPr>
      <w:bookmarkStart w:id="8" w:name="_Toc66709385"/>
      <w:r w:rsidRPr="00125D6E">
        <w:t>Stage Two: Graded Return to Work</w:t>
      </w:r>
      <w:bookmarkEnd w:id="8"/>
    </w:p>
    <w:p w14:paraId="09277393" w14:textId="77777777" w:rsidR="00292AE2" w:rsidRPr="00125D6E" w:rsidRDefault="00292AE2" w:rsidP="00292AE2">
      <w:pPr>
        <w:rPr>
          <w:sz w:val="24"/>
          <w:szCs w:val="24"/>
        </w:rPr>
      </w:pPr>
    </w:p>
    <w:p w14:paraId="21A642DC" w14:textId="24910B1D" w:rsidR="0061591D" w:rsidRDefault="0061591D" w:rsidP="0061591D">
      <w:pPr>
        <w:rPr>
          <w:b/>
          <w:bCs/>
          <w:sz w:val="24"/>
          <w:szCs w:val="24"/>
        </w:rPr>
      </w:pPr>
      <w:bookmarkStart w:id="9" w:name="_Toc66709386"/>
      <w:r>
        <w:rPr>
          <w:rStyle w:val="Heading2Char"/>
        </w:rPr>
        <w:t xml:space="preserve">2.1 </w:t>
      </w:r>
      <w:r w:rsidR="00292AE2" w:rsidRPr="0061591D">
        <w:rPr>
          <w:rStyle w:val="Heading2Char"/>
        </w:rPr>
        <w:t xml:space="preserve">Provides education </w:t>
      </w:r>
      <w:r w:rsidR="00A144E5" w:rsidRPr="0061591D">
        <w:rPr>
          <w:rStyle w:val="Heading2Char"/>
        </w:rPr>
        <w:t xml:space="preserve">and </w:t>
      </w:r>
      <w:r w:rsidR="00292AE2" w:rsidRPr="0061591D">
        <w:rPr>
          <w:rStyle w:val="Heading2Char"/>
        </w:rPr>
        <w:t xml:space="preserve">advice </w:t>
      </w:r>
      <w:r w:rsidR="034A2E4E" w:rsidRPr="0061591D">
        <w:rPr>
          <w:rStyle w:val="Heading2Char"/>
        </w:rPr>
        <w:t>to the participant</w:t>
      </w:r>
      <w:bookmarkEnd w:id="9"/>
    </w:p>
    <w:p w14:paraId="440B97C6" w14:textId="77777777" w:rsidR="0061591D" w:rsidRDefault="0061591D" w:rsidP="0061591D"/>
    <w:p w14:paraId="49898134" w14:textId="57CAA512" w:rsidR="00292AE2" w:rsidRPr="0061591D" w:rsidRDefault="1BB4A937" w:rsidP="0061591D">
      <w:pPr>
        <w:rPr>
          <w:rFonts w:asciiTheme="minorHAnsi" w:eastAsiaTheme="minorEastAsia" w:hAnsiTheme="minorHAnsi"/>
        </w:rPr>
      </w:pPr>
      <w:r w:rsidRPr="0061591D">
        <w:t xml:space="preserve">The </w:t>
      </w:r>
      <w:r w:rsidR="00CD7679">
        <w:t>ESSVR</w:t>
      </w:r>
      <w:r w:rsidRPr="0061591D">
        <w:t xml:space="preserve"> O</w:t>
      </w:r>
      <w:r w:rsidR="1A90C7B2" w:rsidRPr="0061591D">
        <w:t xml:space="preserve">T is expected to provide information </w:t>
      </w:r>
      <w:r w:rsidR="0F2BEC91" w:rsidRPr="0061591D">
        <w:t xml:space="preserve">and advice </w:t>
      </w:r>
      <w:r w:rsidR="5CB2E075" w:rsidRPr="0061591D">
        <w:t>to the participant</w:t>
      </w:r>
      <w:r w:rsidR="33BAC178" w:rsidRPr="0061591D">
        <w:t>, the</w:t>
      </w:r>
      <w:r w:rsidR="5CB2E075" w:rsidRPr="0061591D">
        <w:t xml:space="preserve"> participant’s employer </w:t>
      </w:r>
      <w:r w:rsidR="11B7F9B9" w:rsidRPr="0061591D">
        <w:t xml:space="preserve">and, if appropriate, the participant’s </w:t>
      </w:r>
      <w:r w:rsidR="2A7157FC" w:rsidRPr="0061591D">
        <w:t>family</w:t>
      </w:r>
      <w:r w:rsidR="11B7F9B9" w:rsidRPr="0061591D">
        <w:t xml:space="preserve"> </w:t>
      </w:r>
      <w:r w:rsidR="5CB2E075" w:rsidRPr="0061591D">
        <w:t xml:space="preserve">regarding the difficulties and likely limitations (as determined by the </w:t>
      </w:r>
      <w:r w:rsidR="0FE2B706" w:rsidRPr="0061591D">
        <w:t xml:space="preserve">job assessment </w:t>
      </w:r>
      <w:r w:rsidR="0243C6A8" w:rsidRPr="0061591D">
        <w:t xml:space="preserve">and the work preparation). There should be evidence </w:t>
      </w:r>
      <w:r w:rsidR="22339BBD" w:rsidRPr="0061591D">
        <w:t xml:space="preserve">of </w:t>
      </w:r>
      <w:r w:rsidR="0243C6A8" w:rsidRPr="0061591D">
        <w:t xml:space="preserve">written </w:t>
      </w:r>
      <w:r w:rsidR="5ADFBAE6" w:rsidRPr="0061591D">
        <w:t xml:space="preserve">correspondence (email or letter) </w:t>
      </w:r>
      <w:r w:rsidR="0243C6A8" w:rsidRPr="0061591D">
        <w:t xml:space="preserve">and a copy stored in the </w:t>
      </w:r>
      <w:r w:rsidR="5709AF7E" w:rsidRPr="0061591D">
        <w:rPr>
          <w:b/>
          <w:bCs/>
          <w:u w:val="single"/>
        </w:rPr>
        <w:t>Therapy Case Notes</w:t>
      </w:r>
      <w:r w:rsidR="5709AF7E" w:rsidRPr="0061591D">
        <w:t xml:space="preserve">. </w:t>
      </w:r>
      <w:r w:rsidR="1C89201D" w:rsidRPr="0061591D">
        <w:t xml:space="preserve">There </w:t>
      </w:r>
      <w:r w:rsidR="3237A612" w:rsidRPr="0061591D">
        <w:t>might</w:t>
      </w:r>
      <w:r w:rsidR="1C89201D" w:rsidRPr="0061591D">
        <w:t xml:space="preserve"> also be evidence of the </w:t>
      </w:r>
      <w:r w:rsidR="00CD7679">
        <w:t>ESSVR</w:t>
      </w:r>
      <w:r w:rsidR="1C89201D" w:rsidRPr="0061591D">
        <w:t xml:space="preserve"> OT using the ‘Work Checklist’ as detailed by the ESSVR manual.</w:t>
      </w:r>
      <w:r w:rsidR="5709AF7E" w:rsidRPr="0061591D">
        <w:t xml:space="preserve"> </w:t>
      </w:r>
      <w:r w:rsidR="5CB2E075" w:rsidRPr="0061591D">
        <w:t xml:space="preserve"> </w:t>
      </w:r>
    </w:p>
    <w:p w14:paraId="11AF7F6A" w14:textId="2D848639" w:rsidR="7FAC6E07" w:rsidRPr="00125D6E" w:rsidRDefault="7FAC6E07" w:rsidP="0061591D"/>
    <w:p w14:paraId="6033A4B7" w14:textId="6707DAC8" w:rsidR="7FAC6E07" w:rsidRPr="00125D6E" w:rsidRDefault="006C44F7" w:rsidP="0061591D">
      <w:pPr>
        <w:rPr>
          <w:rFonts w:asciiTheme="minorHAnsi" w:eastAsiaTheme="minorEastAsia" w:hAnsiTheme="minorHAnsi"/>
        </w:rPr>
      </w:pPr>
      <w:r>
        <w:t>Select</w:t>
      </w:r>
      <w:r w:rsidR="3F8F9D53" w:rsidRPr="00125D6E">
        <w:t xml:space="preserve"> ‘Yes’ if the </w:t>
      </w:r>
      <w:r w:rsidR="00CD7679">
        <w:t>ESSVR</w:t>
      </w:r>
      <w:r w:rsidR="3F8F9D53" w:rsidRPr="00125D6E">
        <w:t xml:space="preserve"> OT provides education and advice to the participant and extract evidence verbatim from the case notes.</w:t>
      </w:r>
    </w:p>
    <w:p w14:paraId="2D734284" w14:textId="014AC695" w:rsidR="7FAC6E07" w:rsidRPr="00125D6E" w:rsidRDefault="7FAC6E07" w:rsidP="0061591D"/>
    <w:p w14:paraId="744556BA" w14:textId="30B916FA" w:rsidR="7FAC6E07" w:rsidRPr="00125D6E" w:rsidRDefault="006C44F7" w:rsidP="0061591D">
      <w:r>
        <w:t>Select</w:t>
      </w:r>
      <w:r w:rsidR="3F8F9D53" w:rsidRPr="00125D6E">
        <w:t xml:space="preserve"> ‘No’ if the </w:t>
      </w:r>
      <w:r w:rsidR="00CD7679">
        <w:t>ESSVR</w:t>
      </w:r>
      <w:r w:rsidR="3F8F9D53" w:rsidRPr="00125D6E">
        <w:t xml:space="preserve"> OT does not provide needed education and advice to the participant and detail any reasons why this was not completed.</w:t>
      </w:r>
    </w:p>
    <w:p w14:paraId="2EF5CBCC" w14:textId="22E87568" w:rsidR="7FAC6E07" w:rsidRPr="00125D6E" w:rsidRDefault="7FAC6E07" w:rsidP="0061591D"/>
    <w:p w14:paraId="7F30D95F" w14:textId="3ED4E82F" w:rsidR="7FAC6E07" w:rsidRPr="00125D6E" w:rsidRDefault="006C44F7" w:rsidP="0061591D">
      <w:r>
        <w:t>Select</w:t>
      </w:r>
      <w:r w:rsidR="3F8F9D53" w:rsidRPr="00125D6E">
        <w:t xml:space="preserve"> ‘Not Applicable’ if the participant did not have any questions, concerns etc that would require education or advice.</w:t>
      </w:r>
    </w:p>
    <w:p w14:paraId="74E25131" w14:textId="3EB7D221" w:rsidR="7FAC6E07" w:rsidRPr="00125D6E" w:rsidRDefault="7FAC6E07" w:rsidP="0061591D"/>
    <w:p w14:paraId="5ADC51C0" w14:textId="00EDAE2C" w:rsidR="7FAC6E07" w:rsidRPr="00125D6E" w:rsidRDefault="7FAC6E07" w:rsidP="0061591D"/>
    <w:p w14:paraId="4E12B6D8" w14:textId="41A7600E" w:rsidR="0061591D" w:rsidRDefault="0061591D" w:rsidP="0061591D">
      <w:pPr>
        <w:rPr>
          <w:b/>
          <w:bCs/>
          <w:sz w:val="24"/>
          <w:szCs w:val="24"/>
        </w:rPr>
      </w:pPr>
      <w:bookmarkStart w:id="10" w:name="_Toc66709387"/>
      <w:r>
        <w:rPr>
          <w:rStyle w:val="Heading2Char"/>
        </w:rPr>
        <w:t xml:space="preserve">2.2 </w:t>
      </w:r>
      <w:r w:rsidR="00CD7679">
        <w:rPr>
          <w:rStyle w:val="Heading2Char"/>
        </w:rPr>
        <w:t>ESSVR</w:t>
      </w:r>
      <w:r w:rsidR="522B1E91" w:rsidRPr="0061591D">
        <w:rPr>
          <w:rStyle w:val="Heading2Char"/>
        </w:rPr>
        <w:t xml:space="preserve"> OT provides emotional support to the participant (desirable)</w:t>
      </w:r>
      <w:bookmarkEnd w:id="10"/>
      <w:r w:rsidR="194BA0D6" w:rsidRPr="0061591D">
        <w:rPr>
          <w:b/>
          <w:bCs/>
          <w:sz w:val="24"/>
          <w:szCs w:val="24"/>
        </w:rPr>
        <w:t xml:space="preserve"> </w:t>
      </w:r>
    </w:p>
    <w:p w14:paraId="6B967244" w14:textId="77777777" w:rsidR="0061591D" w:rsidRDefault="0061591D" w:rsidP="0061591D"/>
    <w:p w14:paraId="57DAE6EF" w14:textId="1AE89844" w:rsidR="7FAC6E07" w:rsidRPr="0061591D" w:rsidRDefault="0F44E256" w:rsidP="0061591D">
      <w:pPr>
        <w:rPr>
          <w:rFonts w:asciiTheme="minorHAnsi" w:eastAsiaTheme="minorEastAsia" w:hAnsiTheme="minorHAnsi"/>
          <w:b/>
          <w:bCs/>
        </w:rPr>
      </w:pPr>
      <w:r w:rsidRPr="0061591D">
        <w:t xml:space="preserve">Evidence of emotional support may </w:t>
      </w:r>
      <w:r w:rsidR="2AC6BA3A" w:rsidRPr="0061591D">
        <w:t xml:space="preserve">include the </w:t>
      </w:r>
      <w:r w:rsidR="00CD7679">
        <w:t>ESSVR</w:t>
      </w:r>
      <w:r w:rsidRPr="0061591D">
        <w:t xml:space="preserve"> OT</w:t>
      </w:r>
      <w:r w:rsidR="53B987B7" w:rsidRPr="0061591D">
        <w:t xml:space="preserve"> acknowledging and/or identifying contributing or maintaining factors of low mood, anxiety etc. </w:t>
      </w:r>
      <w:r w:rsidR="5FD93A5E" w:rsidRPr="0061591D">
        <w:t>a</w:t>
      </w:r>
      <w:r w:rsidR="53B987B7" w:rsidRPr="0061591D">
        <w:t xml:space="preserve">nd suggesting ways to </w:t>
      </w:r>
      <w:r w:rsidR="3EA11CC4" w:rsidRPr="0061591D">
        <w:t>mitigate the problem (including signposting or referral).</w:t>
      </w:r>
    </w:p>
    <w:p w14:paraId="2804097D" w14:textId="2D9893A8" w:rsidR="7FAC6E07" w:rsidRPr="00125D6E" w:rsidRDefault="7FAC6E07" w:rsidP="0061591D">
      <w:pPr>
        <w:rPr>
          <w:b/>
          <w:bCs/>
        </w:rPr>
      </w:pPr>
    </w:p>
    <w:p w14:paraId="5BF67E29" w14:textId="18D4A53B" w:rsidR="7FAC6E07" w:rsidRPr="00125D6E" w:rsidRDefault="006C44F7" w:rsidP="0061591D">
      <w:pPr>
        <w:rPr>
          <w:rFonts w:asciiTheme="minorHAnsi" w:eastAsiaTheme="minorEastAsia" w:hAnsiTheme="minorHAnsi"/>
        </w:rPr>
      </w:pPr>
      <w:r>
        <w:t>Select</w:t>
      </w:r>
      <w:r w:rsidR="522B1E91" w:rsidRPr="00125D6E">
        <w:t xml:space="preserve"> ‘Yes’ if the </w:t>
      </w:r>
      <w:r w:rsidR="00CD7679">
        <w:t>ESSVR</w:t>
      </w:r>
      <w:r w:rsidR="522B1E91" w:rsidRPr="00125D6E">
        <w:t xml:space="preserve"> OT provides emotional support to the participant and extract evidence verbatim from the case notes.</w:t>
      </w:r>
    </w:p>
    <w:p w14:paraId="0AC59E24" w14:textId="014AC695" w:rsidR="7FAC6E07" w:rsidRPr="00125D6E" w:rsidRDefault="7FAC6E07" w:rsidP="0061591D"/>
    <w:p w14:paraId="58BC5D78" w14:textId="3E4AD40A" w:rsidR="7FAC6E07" w:rsidRPr="00125D6E" w:rsidRDefault="006C44F7" w:rsidP="0061591D">
      <w:pPr>
        <w:rPr>
          <w:rFonts w:asciiTheme="minorHAnsi" w:eastAsiaTheme="minorEastAsia" w:hAnsiTheme="minorHAnsi"/>
        </w:rPr>
      </w:pPr>
      <w:r>
        <w:lastRenderedPageBreak/>
        <w:t>Select</w:t>
      </w:r>
      <w:r w:rsidR="522B1E91" w:rsidRPr="00125D6E">
        <w:t xml:space="preserve"> ‘No’ if the </w:t>
      </w:r>
      <w:r w:rsidR="00CD7679">
        <w:t>ESSVR</w:t>
      </w:r>
      <w:r w:rsidR="522B1E91" w:rsidRPr="00125D6E">
        <w:t xml:space="preserve"> OT does not provide needed emotional support to the participant and detail any reasons why this was not completed.</w:t>
      </w:r>
    </w:p>
    <w:p w14:paraId="3E685C35" w14:textId="22E87568" w:rsidR="7FAC6E07" w:rsidRPr="00125D6E" w:rsidRDefault="7FAC6E07" w:rsidP="0061591D"/>
    <w:p w14:paraId="42AADD3C" w14:textId="61A056FF" w:rsidR="7FAC6E07" w:rsidRPr="00125D6E" w:rsidRDefault="006C44F7" w:rsidP="0061591D">
      <w:pPr>
        <w:rPr>
          <w:rFonts w:asciiTheme="minorHAnsi" w:eastAsiaTheme="minorEastAsia" w:hAnsiTheme="minorHAnsi"/>
        </w:rPr>
      </w:pPr>
      <w:r>
        <w:t>Select</w:t>
      </w:r>
      <w:r w:rsidR="522B1E91" w:rsidRPr="00125D6E">
        <w:t xml:space="preserve"> ‘Not Applicable’ if the participant did not appear to need emotional support.</w:t>
      </w:r>
    </w:p>
    <w:p w14:paraId="77E5DDCF" w14:textId="5B9FBCFD" w:rsidR="7FAC6E07" w:rsidRPr="00125D6E" w:rsidRDefault="7FAC6E07" w:rsidP="58820B6F">
      <w:pPr>
        <w:ind w:left="360"/>
        <w:rPr>
          <w:i/>
          <w:iCs/>
          <w:sz w:val="24"/>
          <w:szCs w:val="24"/>
        </w:rPr>
      </w:pPr>
    </w:p>
    <w:p w14:paraId="3C35DCFB" w14:textId="77777777" w:rsidR="0061591D" w:rsidRDefault="0061591D" w:rsidP="0061591D">
      <w:pPr>
        <w:rPr>
          <w:b/>
          <w:bCs/>
          <w:sz w:val="24"/>
          <w:szCs w:val="24"/>
        </w:rPr>
      </w:pPr>
    </w:p>
    <w:p w14:paraId="48273456" w14:textId="230F9791" w:rsidR="0061591D" w:rsidRDefault="0061591D" w:rsidP="0061591D">
      <w:pPr>
        <w:pStyle w:val="Heading2"/>
      </w:pPr>
      <w:bookmarkStart w:id="11" w:name="_Toc66709388"/>
      <w:r>
        <w:t xml:space="preserve">2.3 </w:t>
      </w:r>
      <w:r w:rsidRPr="0061591D">
        <w:t>Provides</w:t>
      </w:r>
      <w:r w:rsidR="69EC03BD" w:rsidRPr="0061591D">
        <w:t xml:space="preserve"> education and advice to the employer</w:t>
      </w:r>
      <w:bookmarkEnd w:id="11"/>
    </w:p>
    <w:p w14:paraId="283664BA" w14:textId="77777777" w:rsidR="0061591D" w:rsidRPr="0061591D" w:rsidRDefault="0061591D" w:rsidP="0061591D"/>
    <w:p w14:paraId="6BA0BB4A" w14:textId="2969D2DF" w:rsidR="7FAC6E07" w:rsidRPr="0061591D" w:rsidRDefault="69EC03BD" w:rsidP="0061591D">
      <w:pPr>
        <w:rPr>
          <w:rFonts w:asciiTheme="minorHAnsi" w:eastAsiaTheme="minorEastAsia" w:hAnsiTheme="minorHAnsi"/>
        </w:rPr>
      </w:pPr>
      <w:r w:rsidRPr="0061591D">
        <w:t xml:space="preserve">The </w:t>
      </w:r>
      <w:r w:rsidR="00CD7679">
        <w:t>ESSVR</w:t>
      </w:r>
      <w:r w:rsidRPr="0061591D">
        <w:t xml:space="preserve"> OT is expected to provide information and advice to the participant, the participant’s employer and, if appropriate, the participant’s family regarding the difficulties and likely limitations (as determined by the job assessment and the work preparation). There should be evidence of written correspondence (email or letter) and a copy stored in the </w:t>
      </w:r>
      <w:r w:rsidRPr="0061591D">
        <w:rPr>
          <w:b/>
          <w:bCs/>
          <w:u w:val="single"/>
        </w:rPr>
        <w:t>Therapy Case Notes</w:t>
      </w:r>
      <w:r w:rsidRPr="0061591D">
        <w:t xml:space="preserve">. There might also be evidence of the </w:t>
      </w:r>
      <w:r w:rsidR="00CD7679">
        <w:t>ESSVR</w:t>
      </w:r>
      <w:r w:rsidRPr="0061591D">
        <w:t xml:space="preserve"> OT using the ‘Work Checklist’ as detailed by the ESSVR manual.  </w:t>
      </w:r>
    </w:p>
    <w:p w14:paraId="2E78F8E7" w14:textId="0C87999C" w:rsidR="7FAC6E07" w:rsidRPr="00125D6E" w:rsidRDefault="7FAC6E07" w:rsidP="0061591D"/>
    <w:p w14:paraId="55B56CE6" w14:textId="2B0BD4AE" w:rsidR="7FAC6E07" w:rsidRPr="00125D6E" w:rsidRDefault="006C44F7" w:rsidP="0061591D">
      <w:pPr>
        <w:rPr>
          <w:rFonts w:asciiTheme="minorHAnsi" w:eastAsiaTheme="minorEastAsia" w:hAnsiTheme="minorHAnsi"/>
        </w:rPr>
      </w:pPr>
      <w:r>
        <w:t>Select</w:t>
      </w:r>
      <w:r w:rsidR="1A01D3B1" w:rsidRPr="00125D6E">
        <w:t xml:space="preserve"> ‘Yes’ if the </w:t>
      </w:r>
      <w:r w:rsidR="00CD7679">
        <w:t>ESSVR</w:t>
      </w:r>
      <w:r w:rsidR="1A01D3B1" w:rsidRPr="00125D6E">
        <w:t xml:space="preserve"> OT provides education and advice to the employer and extract evidence verbatim from the case notes.</w:t>
      </w:r>
    </w:p>
    <w:p w14:paraId="03FB95F9" w14:textId="014AC695" w:rsidR="7FAC6E07" w:rsidRPr="00125D6E" w:rsidRDefault="7FAC6E07" w:rsidP="0061591D"/>
    <w:p w14:paraId="78194033" w14:textId="7042F304" w:rsidR="7FAC6E07" w:rsidRPr="00125D6E" w:rsidRDefault="006C44F7" w:rsidP="0061591D">
      <w:pPr>
        <w:rPr>
          <w:rFonts w:asciiTheme="minorHAnsi" w:eastAsiaTheme="minorEastAsia" w:hAnsiTheme="minorHAnsi"/>
        </w:rPr>
      </w:pPr>
      <w:r>
        <w:t>Select</w:t>
      </w:r>
      <w:r w:rsidR="1A01D3B1" w:rsidRPr="00125D6E">
        <w:t xml:space="preserve"> ‘No’ if the </w:t>
      </w:r>
      <w:r w:rsidR="00CD7679">
        <w:t>ESSVR</w:t>
      </w:r>
      <w:r w:rsidR="1A01D3B1" w:rsidRPr="00125D6E">
        <w:t xml:space="preserve"> OT does not provide needed education and advice to the employer and detail any reasons why this was not completed.</w:t>
      </w:r>
    </w:p>
    <w:p w14:paraId="48327F54" w14:textId="22E87568" w:rsidR="7FAC6E07" w:rsidRPr="00125D6E" w:rsidRDefault="7FAC6E07" w:rsidP="0061591D"/>
    <w:p w14:paraId="50BA114A" w14:textId="525163F3" w:rsidR="7FAC6E07" w:rsidRPr="00125D6E" w:rsidRDefault="006C44F7" w:rsidP="0061591D">
      <w:pPr>
        <w:rPr>
          <w:rFonts w:asciiTheme="minorHAnsi" w:eastAsiaTheme="minorEastAsia" w:hAnsiTheme="minorHAnsi"/>
        </w:rPr>
      </w:pPr>
      <w:r>
        <w:t>Select</w:t>
      </w:r>
      <w:r w:rsidR="1A01D3B1" w:rsidRPr="00125D6E">
        <w:t xml:space="preserve"> ‘Not Applicable’ if the participant did not give the </w:t>
      </w:r>
      <w:r w:rsidR="00CD7679">
        <w:t>ESSVR</w:t>
      </w:r>
      <w:r w:rsidR="1A01D3B1" w:rsidRPr="00125D6E">
        <w:t xml:space="preserve"> OT consent to contact their employer or if the employer did not have any questions, concerns etc that would require education or advice.</w:t>
      </w:r>
    </w:p>
    <w:p w14:paraId="48B75BFD" w14:textId="0AB269CD" w:rsidR="7FAC6E07" w:rsidRPr="00125D6E" w:rsidRDefault="7FAC6E07" w:rsidP="58820B6F">
      <w:pPr>
        <w:ind w:left="1080"/>
        <w:rPr>
          <w:sz w:val="24"/>
          <w:szCs w:val="24"/>
        </w:rPr>
      </w:pPr>
    </w:p>
    <w:p w14:paraId="08A1C87E" w14:textId="6E5B83D3" w:rsidR="7FAC6E07" w:rsidRPr="00125D6E" w:rsidRDefault="7FAC6E07" w:rsidP="58820B6F">
      <w:pPr>
        <w:ind w:left="1080"/>
        <w:rPr>
          <w:sz w:val="24"/>
          <w:szCs w:val="24"/>
        </w:rPr>
      </w:pPr>
    </w:p>
    <w:p w14:paraId="2F7540CA" w14:textId="63BBC0A9" w:rsidR="7FAC6E07" w:rsidRPr="0061591D" w:rsidRDefault="0061591D" w:rsidP="0061591D">
      <w:pPr>
        <w:pStyle w:val="Heading2"/>
        <w:rPr>
          <w:rFonts w:asciiTheme="minorHAnsi" w:eastAsiaTheme="minorEastAsia" w:hAnsiTheme="minorHAnsi"/>
        </w:rPr>
      </w:pPr>
      <w:bookmarkStart w:id="12" w:name="_Toc66709389"/>
      <w:r>
        <w:t xml:space="preserve">2.4 </w:t>
      </w:r>
      <w:r w:rsidR="00CD7679">
        <w:t>ESSVR</w:t>
      </w:r>
      <w:r w:rsidR="16787502" w:rsidRPr="0061591D">
        <w:t xml:space="preserve"> OT provides emotional support to the employer (desirable)</w:t>
      </w:r>
      <w:bookmarkEnd w:id="12"/>
    </w:p>
    <w:p w14:paraId="3CC372F9" w14:textId="2CD0AB12" w:rsidR="7FAC6E07" w:rsidRPr="00125D6E" w:rsidRDefault="7FAC6E07" w:rsidP="58820B6F">
      <w:pPr>
        <w:rPr>
          <w:b/>
          <w:bCs/>
          <w:sz w:val="24"/>
          <w:szCs w:val="24"/>
        </w:rPr>
      </w:pPr>
    </w:p>
    <w:p w14:paraId="50F52A43" w14:textId="155C995D" w:rsidR="7FAC6E07" w:rsidRPr="00125D6E" w:rsidRDefault="006C44F7" w:rsidP="0061591D">
      <w:pPr>
        <w:rPr>
          <w:rFonts w:asciiTheme="minorHAnsi" w:eastAsiaTheme="minorEastAsia" w:hAnsiTheme="minorHAnsi"/>
        </w:rPr>
      </w:pPr>
      <w:r>
        <w:t>Select</w:t>
      </w:r>
      <w:r w:rsidR="16787502" w:rsidRPr="00125D6E">
        <w:t xml:space="preserve"> ‘Yes’ if the </w:t>
      </w:r>
      <w:r w:rsidR="00CD7679">
        <w:t>ESSVR</w:t>
      </w:r>
      <w:r w:rsidR="16787502" w:rsidRPr="00125D6E">
        <w:t xml:space="preserve"> OT provides emotional support to the participant’s employer and extract evidence verbatim from the case notes.</w:t>
      </w:r>
    </w:p>
    <w:p w14:paraId="5CDA5047" w14:textId="014AC695" w:rsidR="7FAC6E07" w:rsidRPr="00125D6E" w:rsidRDefault="7FAC6E07" w:rsidP="0061591D"/>
    <w:p w14:paraId="40E19996" w14:textId="31433827" w:rsidR="7FAC6E07" w:rsidRPr="00125D6E" w:rsidRDefault="006C44F7" w:rsidP="0061591D">
      <w:pPr>
        <w:rPr>
          <w:rFonts w:asciiTheme="minorHAnsi" w:eastAsiaTheme="minorEastAsia" w:hAnsiTheme="minorHAnsi"/>
        </w:rPr>
      </w:pPr>
      <w:r>
        <w:t>Select</w:t>
      </w:r>
      <w:r w:rsidR="16787502" w:rsidRPr="00125D6E">
        <w:t xml:space="preserve"> ‘No’ if the </w:t>
      </w:r>
      <w:r w:rsidR="00CD7679">
        <w:t>ESSVR</w:t>
      </w:r>
      <w:r w:rsidR="16787502" w:rsidRPr="00125D6E">
        <w:t xml:space="preserve"> OT does not provide needed emotional support to the participant’s employer and detail any reasons why this was not completed.</w:t>
      </w:r>
    </w:p>
    <w:p w14:paraId="026CE959" w14:textId="22E87568" w:rsidR="7FAC6E07" w:rsidRPr="00125D6E" w:rsidRDefault="7FAC6E07" w:rsidP="0061591D"/>
    <w:p w14:paraId="7A7EAA5B" w14:textId="4A15A66B" w:rsidR="7FAC6E07" w:rsidRPr="00125D6E" w:rsidRDefault="006C44F7" w:rsidP="0061591D">
      <w:pPr>
        <w:rPr>
          <w:rFonts w:asciiTheme="minorHAnsi" w:eastAsiaTheme="minorEastAsia" w:hAnsiTheme="minorHAnsi"/>
        </w:rPr>
      </w:pPr>
      <w:r>
        <w:t>Select</w:t>
      </w:r>
      <w:r w:rsidR="16787502" w:rsidRPr="00125D6E">
        <w:t xml:space="preserve"> ‘Not Applicable’ if the participant did not give consent for the </w:t>
      </w:r>
      <w:r w:rsidR="00CD7679">
        <w:t>ESSVR</w:t>
      </w:r>
      <w:r w:rsidR="16787502" w:rsidRPr="00125D6E">
        <w:t xml:space="preserve"> OT to contact their employer or the participant’s employer did not appear to need emotional support.</w:t>
      </w:r>
    </w:p>
    <w:p w14:paraId="4060AE49" w14:textId="15136FB7" w:rsidR="7FAC6E07" w:rsidRPr="00125D6E" w:rsidRDefault="7FAC6E07" w:rsidP="58820B6F">
      <w:pPr>
        <w:ind w:left="360"/>
        <w:rPr>
          <w:sz w:val="24"/>
          <w:szCs w:val="24"/>
        </w:rPr>
      </w:pPr>
    </w:p>
    <w:p w14:paraId="7928DDCF" w14:textId="646C398F" w:rsidR="7FAC6E07" w:rsidRPr="00125D6E" w:rsidRDefault="7FAC6E07" w:rsidP="58820B6F">
      <w:pPr>
        <w:ind w:left="360"/>
        <w:rPr>
          <w:i/>
          <w:iCs/>
          <w:sz w:val="24"/>
          <w:szCs w:val="24"/>
        </w:rPr>
      </w:pPr>
    </w:p>
    <w:p w14:paraId="08C53599" w14:textId="50D2BC07" w:rsidR="0061591D" w:rsidRDefault="0061591D" w:rsidP="0061591D">
      <w:pPr>
        <w:pStyle w:val="Heading2"/>
      </w:pPr>
      <w:bookmarkStart w:id="13" w:name="_Toc66709390"/>
      <w:r>
        <w:t xml:space="preserve">2.5 </w:t>
      </w:r>
      <w:r w:rsidR="69EC03BD" w:rsidRPr="0061591D">
        <w:t>Provides education and advice to the participant’s family (desirable)</w:t>
      </w:r>
      <w:bookmarkEnd w:id="13"/>
    </w:p>
    <w:p w14:paraId="5E391F7F" w14:textId="77777777" w:rsidR="0061591D" w:rsidRDefault="0061591D" w:rsidP="0061591D">
      <w:pPr>
        <w:rPr>
          <w:sz w:val="24"/>
          <w:szCs w:val="24"/>
        </w:rPr>
      </w:pPr>
    </w:p>
    <w:p w14:paraId="2AF9B1FE" w14:textId="075FDA5E" w:rsidR="7FAC6E07" w:rsidRPr="0061591D" w:rsidRDefault="69EC03BD" w:rsidP="0061591D">
      <w:pPr>
        <w:rPr>
          <w:rFonts w:asciiTheme="minorHAnsi" w:eastAsiaTheme="minorEastAsia" w:hAnsiTheme="minorHAnsi"/>
        </w:rPr>
      </w:pPr>
      <w:r w:rsidRPr="0061591D">
        <w:t xml:space="preserve">The </w:t>
      </w:r>
      <w:r w:rsidR="00CD7679">
        <w:t>ESSVR</w:t>
      </w:r>
      <w:r w:rsidRPr="0061591D">
        <w:t xml:space="preserve"> OT is expected to provide information and advice to the participant, the participant’s employer and, if appropriate, the participant’s family regarding the difficulties and likely limitations (as determined by the job assessment and the work preparation). There should be evidence of written correspondence (email or letter) and a copy stored in the </w:t>
      </w:r>
      <w:r w:rsidRPr="0061591D">
        <w:rPr>
          <w:b/>
          <w:bCs/>
          <w:u w:val="single"/>
        </w:rPr>
        <w:t>Therapy Case Notes</w:t>
      </w:r>
      <w:r w:rsidRPr="0061591D">
        <w:t xml:space="preserve">. There might also be evidence of the </w:t>
      </w:r>
      <w:r w:rsidR="00CD7679">
        <w:t>ESSVR</w:t>
      </w:r>
      <w:r w:rsidRPr="0061591D">
        <w:t xml:space="preserve"> OT using the ‘Work Checklist’ as detailed by the ESSVR manual.  </w:t>
      </w:r>
    </w:p>
    <w:p w14:paraId="39E369BC" w14:textId="6C1BD807" w:rsidR="7FAC6E07" w:rsidRPr="00125D6E" w:rsidRDefault="7FAC6E07" w:rsidP="0061591D"/>
    <w:p w14:paraId="38AA041F" w14:textId="24EC2590" w:rsidR="2FFCC26A" w:rsidRPr="00125D6E" w:rsidRDefault="2FFCC26A" w:rsidP="0061591D">
      <w:pPr>
        <w:rPr>
          <w:u w:val="single"/>
        </w:rPr>
      </w:pPr>
      <w:r w:rsidRPr="00125D6E">
        <w:rPr>
          <w:u w:val="single"/>
        </w:rPr>
        <w:t>Provides education and advice to the participant’s family (desirable)</w:t>
      </w:r>
    </w:p>
    <w:p w14:paraId="02FEE4F0" w14:textId="20ED062E" w:rsidR="2FFCC26A" w:rsidRPr="00125D6E" w:rsidRDefault="006C44F7" w:rsidP="0061591D">
      <w:pPr>
        <w:rPr>
          <w:rFonts w:asciiTheme="minorHAnsi" w:eastAsiaTheme="minorEastAsia" w:hAnsiTheme="minorHAnsi"/>
        </w:rPr>
      </w:pPr>
      <w:r>
        <w:t>Select</w:t>
      </w:r>
      <w:r w:rsidR="2FFCC26A" w:rsidRPr="00125D6E">
        <w:t xml:space="preserve"> ‘Yes’ if the </w:t>
      </w:r>
      <w:r w:rsidR="00CD7679">
        <w:t>ESSVR</w:t>
      </w:r>
      <w:r w:rsidR="2FFCC26A" w:rsidRPr="00125D6E">
        <w:t xml:space="preserve"> OT provides education and advice to the participant's family and extract evidence verbatim from the case notes.</w:t>
      </w:r>
    </w:p>
    <w:p w14:paraId="6F3BF114" w14:textId="014AC695" w:rsidR="7FAC6E07" w:rsidRPr="00125D6E" w:rsidRDefault="7FAC6E07" w:rsidP="0061591D"/>
    <w:p w14:paraId="4D61374D" w14:textId="2DD3AAE3" w:rsidR="2FFCC26A" w:rsidRPr="00125D6E" w:rsidRDefault="006C44F7" w:rsidP="0061591D">
      <w:pPr>
        <w:rPr>
          <w:rFonts w:asciiTheme="minorHAnsi" w:eastAsiaTheme="minorEastAsia" w:hAnsiTheme="minorHAnsi"/>
        </w:rPr>
      </w:pPr>
      <w:r>
        <w:t>Select</w:t>
      </w:r>
      <w:r w:rsidR="2FFCC26A" w:rsidRPr="00125D6E">
        <w:t xml:space="preserve"> ‘No’ if the </w:t>
      </w:r>
      <w:r w:rsidR="00CD7679">
        <w:t>ESSVR</w:t>
      </w:r>
      <w:r w:rsidR="2FFCC26A" w:rsidRPr="00125D6E">
        <w:t xml:space="preserve"> OT does not provide needed education and advice to the participant's family and detail any reasons why this was not completed.</w:t>
      </w:r>
    </w:p>
    <w:p w14:paraId="341793FD" w14:textId="22E87568" w:rsidR="7FAC6E07" w:rsidRPr="00125D6E" w:rsidRDefault="7FAC6E07" w:rsidP="0061591D"/>
    <w:p w14:paraId="28A8CE6B" w14:textId="02C064CD" w:rsidR="7FAC6E07" w:rsidRDefault="006C44F7" w:rsidP="0061591D">
      <w:pPr>
        <w:rPr>
          <w:rFonts w:asciiTheme="minorHAnsi" w:eastAsiaTheme="minorEastAsia" w:hAnsiTheme="minorHAnsi"/>
        </w:rPr>
      </w:pPr>
      <w:r>
        <w:t>Select</w:t>
      </w:r>
      <w:r w:rsidR="2FFCC26A" w:rsidRPr="00125D6E">
        <w:t xml:space="preserve"> ‘Not Applicable’ if the participant’s family did not give the </w:t>
      </w:r>
      <w:r w:rsidR="00CD7679">
        <w:t>ESSVR</w:t>
      </w:r>
      <w:r w:rsidR="2FFCC26A" w:rsidRPr="00125D6E">
        <w:t xml:space="preserve"> OT consent to </w:t>
      </w:r>
      <w:r w:rsidR="71E8F44B" w:rsidRPr="00125D6E">
        <w:t>contact or discuss the participant with their family</w:t>
      </w:r>
      <w:r w:rsidR="2FFCC26A" w:rsidRPr="00125D6E">
        <w:t xml:space="preserve"> or if the </w:t>
      </w:r>
      <w:r w:rsidR="3B64C15A" w:rsidRPr="00125D6E">
        <w:t xml:space="preserve">participant’s family </w:t>
      </w:r>
      <w:r w:rsidR="2FFCC26A" w:rsidRPr="00125D6E">
        <w:t>did not have any questions, concerns etc that would require education or advice.</w:t>
      </w:r>
    </w:p>
    <w:p w14:paraId="1FB699E6" w14:textId="3B3AD3AA" w:rsidR="0061591D" w:rsidRDefault="0061591D" w:rsidP="0061591D">
      <w:pPr>
        <w:rPr>
          <w:rFonts w:asciiTheme="minorHAnsi" w:eastAsiaTheme="minorEastAsia" w:hAnsiTheme="minorHAnsi"/>
        </w:rPr>
      </w:pPr>
    </w:p>
    <w:p w14:paraId="687A9A19" w14:textId="511DB0A0" w:rsidR="58820B6F" w:rsidRPr="00125D6E" w:rsidRDefault="58820B6F" w:rsidP="58820B6F">
      <w:pPr>
        <w:rPr>
          <w:sz w:val="24"/>
          <w:szCs w:val="24"/>
        </w:rPr>
      </w:pPr>
    </w:p>
    <w:p w14:paraId="79994FB6" w14:textId="3A120695" w:rsidR="2E22F13C" w:rsidRPr="0061591D" w:rsidRDefault="0061591D" w:rsidP="0061591D">
      <w:pPr>
        <w:pStyle w:val="Heading2"/>
        <w:rPr>
          <w:rFonts w:asciiTheme="minorHAnsi" w:eastAsiaTheme="minorEastAsia" w:hAnsiTheme="minorHAnsi"/>
        </w:rPr>
      </w:pPr>
      <w:bookmarkStart w:id="14" w:name="_Toc66709391"/>
      <w:r>
        <w:t xml:space="preserve">2.6 </w:t>
      </w:r>
      <w:r w:rsidR="00CD7679">
        <w:t>ESSVR</w:t>
      </w:r>
      <w:r w:rsidR="2E22F13C" w:rsidRPr="0061591D">
        <w:t xml:space="preserve"> OT provides emotional support to the participant’s family (desirable)</w:t>
      </w:r>
      <w:bookmarkEnd w:id="14"/>
    </w:p>
    <w:p w14:paraId="1F08AD32" w14:textId="2510FB27" w:rsidR="3AA2ABF1" w:rsidRPr="00125D6E" w:rsidRDefault="3AA2ABF1" w:rsidP="0061591D"/>
    <w:p w14:paraId="6722BB59" w14:textId="38B44B28" w:rsidR="3AA2ABF1" w:rsidRPr="00125D6E" w:rsidRDefault="006C44F7" w:rsidP="0061591D">
      <w:pPr>
        <w:rPr>
          <w:rFonts w:asciiTheme="minorHAnsi" w:eastAsiaTheme="minorEastAsia" w:hAnsiTheme="minorHAnsi"/>
        </w:rPr>
      </w:pPr>
      <w:r>
        <w:t>Select</w:t>
      </w:r>
      <w:r w:rsidR="3AA2ABF1" w:rsidRPr="00125D6E">
        <w:t xml:space="preserve"> ‘Yes’ if the </w:t>
      </w:r>
      <w:r w:rsidR="00CD7679">
        <w:t>ESSVR</w:t>
      </w:r>
      <w:r w:rsidR="3AA2ABF1" w:rsidRPr="00125D6E">
        <w:t xml:space="preserve"> OT provides emotional support to the participant’s family and extract evidence verbatim from the case notes.</w:t>
      </w:r>
    </w:p>
    <w:p w14:paraId="28172F7A" w14:textId="014AC695" w:rsidR="7FAC6E07" w:rsidRPr="00125D6E" w:rsidRDefault="7FAC6E07" w:rsidP="0061591D"/>
    <w:p w14:paraId="5779DBB4" w14:textId="4F14ACAD" w:rsidR="3AA2ABF1" w:rsidRPr="00125D6E" w:rsidRDefault="006C44F7" w:rsidP="0061591D">
      <w:pPr>
        <w:rPr>
          <w:rFonts w:asciiTheme="minorHAnsi" w:eastAsiaTheme="minorEastAsia" w:hAnsiTheme="minorHAnsi"/>
        </w:rPr>
      </w:pPr>
      <w:r>
        <w:t>Select</w:t>
      </w:r>
      <w:r w:rsidR="3AA2ABF1" w:rsidRPr="00125D6E">
        <w:t xml:space="preserve"> ‘No’ if the </w:t>
      </w:r>
      <w:r w:rsidR="00CD7679">
        <w:t>ESSVR</w:t>
      </w:r>
      <w:r w:rsidR="3AA2ABF1" w:rsidRPr="00125D6E">
        <w:t xml:space="preserve"> OT does not provide needed emotional support to the participant’s family and detail any reasons why this was not completed.</w:t>
      </w:r>
    </w:p>
    <w:p w14:paraId="6D53ABF8" w14:textId="22E87568" w:rsidR="7FAC6E07" w:rsidRPr="00125D6E" w:rsidRDefault="7FAC6E07" w:rsidP="0061591D"/>
    <w:p w14:paraId="4D03250B" w14:textId="6628FF02" w:rsidR="3AA2ABF1" w:rsidRPr="00125D6E" w:rsidRDefault="006C44F7" w:rsidP="0061591D">
      <w:pPr>
        <w:rPr>
          <w:rFonts w:asciiTheme="minorHAnsi" w:eastAsiaTheme="minorEastAsia" w:hAnsiTheme="minorHAnsi"/>
        </w:rPr>
      </w:pPr>
      <w:r>
        <w:t>Select</w:t>
      </w:r>
      <w:r w:rsidR="3AA2ABF1" w:rsidRPr="00125D6E">
        <w:t xml:space="preserve"> ‘Not Applicable’ if the participant did not give consent for the </w:t>
      </w:r>
      <w:r w:rsidR="00CD7679">
        <w:t>ESSVR</w:t>
      </w:r>
      <w:r w:rsidR="3AA2ABF1" w:rsidRPr="00125D6E">
        <w:t xml:space="preserve"> OT to contact their family or the participant’s family did not appear to need emotional support.</w:t>
      </w:r>
    </w:p>
    <w:p w14:paraId="59743A7B" w14:textId="2B6F03BE" w:rsidR="7FAC6E07" w:rsidRDefault="7FAC6E07" w:rsidP="58820B6F">
      <w:pPr>
        <w:ind w:left="720"/>
        <w:rPr>
          <w:sz w:val="24"/>
          <w:szCs w:val="24"/>
        </w:rPr>
      </w:pPr>
    </w:p>
    <w:p w14:paraId="5CEF6058" w14:textId="77777777" w:rsidR="0061591D" w:rsidRPr="00125D6E" w:rsidRDefault="0061591D" w:rsidP="58820B6F">
      <w:pPr>
        <w:ind w:left="720"/>
        <w:rPr>
          <w:sz w:val="24"/>
          <w:szCs w:val="24"/>
        </w:rPr>
      </w:pPr>
    </w:p>
    <w:p w14:paraId="28E0C53A" w14:textId="1E960AA0" w:rsidR="0061591D" w:rsidRPr="0061591D" w:rsidRDefault="00CD7679" w:rsidP="0061591D">
      <w:pPr>
        <w:pStyle w:val="ListParagraph"/>
        <w:numPr>
          <w:ilvl w:val="1"/>
          <w:numId w:val="36"/>
        </w:numPr>
        <w:rPr>
          <w:rFonts w:asciiTheme="minorHAnsi" w:eastAsiaTheme="minorEastAsia" w:hAnsiTheme="minorHAnsi"/>
          <w:sz w:val="24"/>
          <w:szCs w:val="24"/>
        </w:rPr>
      </w:pPr>
      <w:bookmarkStart w:id="15" w:name="_Toc66709392"/>
      <w:r>
        <w:rPr>
          <w:rStyle w:val="Heading2Char"/>
        </w:rPr>
        <w:t>ESSVR</w:t>
      </w:r>
      <w:r w:rsidR="10BA4AE8" w:rsidRPr="0061591D">
        <w:rPr>
          <w:rStyle w:val="Heading2Char"/>
        </w:rPr>
        <w:t xml:space="preserve"> OT </w:t>
      </w:r>
      <w:r w:rsidR="6FB1134B" w:rsidRPr="0061591D">
        <w:rPr>
          <w:rStyle w:val="Heading2Char"/>
        </w:rPr>
        <w:t>negotiates a phased return to work</w:t>
      </w:r>
      <w:bookmarkEnd w:id="15"/>
    </w:p>
    <w:p w14:paraId="0EFB7EA9" w14:textId="11EE6133" w:rsidR="00292AE2" w:rsidRPr="0061591D" w:rsidRDefault="591866DF" w:rsidP="0061591D">
      <w:pPr>
        <w:rPr>
          <w:rFonts w:asciiTheme="minorHAnsi" w:eastAsiaTheme="minorEastAsia" w:hAnsiTheme="minorHAnsi"/>
        </w:rPr>
      </w:pPr>
      <w:r w:rsidRPr="0061591D">
        <w:t>In negotiating the phased return to work</w:t>
      </w:r>
      <w:r w:rsidR="7BC6019B" w:rsidRPr="0061591D">
        <w:t>,</w:t>
      </w:r>
      <w:r w:rsidRPr="0061591D">
        <w:t xml:space="preserve"> the </w:t>
      </w:r>
      <w:r w:rsidR="00CD7679">
        <w:t>ESSVR</w:t>
      </w:r>
      <w:r w:rsidRPr="0061591D">
        <w:t xml:space="preserve"> OT </w:t>
      </w:r>
      <w:r w:rsidR="609230BD" w:rsidRPr="0061591D">
        <w:t xml:space="preserve">may be able to create a time limit based on the participant’s </w:t>
      </w:r>
      <w:r w:rsidR="7E1448D5" w:rsidRPr="0061591D">
        <w:t>needs, but some employers may have a time limit on graded return to work (</w:t>
      </w:r>
      <w:r w:rsidR="00B1593D" w:rsidRPr="0061591D">
        <w:t>e.g.,</w:t>
      </w:r>
      <w:r w:rsidR="7E1448D5" w:rsidRPr="0061591D">
        <w:t xml:space="preserve"> 4-8 weeks). In some cases</w:t>
      </w:r>
      <w:r w:rsidR="6916E524" w:rsidRPr="0061591D">
        <w:t>,</w:t>
      </w:r>
      <w:r w:rsidR="7E1448D5" w:rsidRPr="0061591D">
        <w:t xml:space="preserve"> this may be flexible. The </w:t>
      </w:r>
      <w:r w:rsidR="00CD7679">
        <w:t>ESSVR</w:t>
      </w:r>
      <w:r w:rsidR="27A8C4CA" w:rsidRPr="0061591D">
        <w:t xml:space="preserve"> </w:t>
      </w:r>
      <w:r w:rsidR="7E1448D5" w:rsidRPr="0061591D">
        <w:lastRenderedPageBreak/>
        <w:t xml:space="preserve">OT must </w:t>
      </w:r>
      <w:r w:rsidR="3A392584" w:rsidRPr="0061591D">
        <w:t xml:space="preserve">negotiate a </w:t>
      </w:r>
      <w:r w:rsidR="6F85184B" w:rsidRPr="0061591D">
        <w:t>graded</w:t>
      </w:r>
      <w:r w:rsidR="3A392584" w:rsidRPr="0061591D">
        <w:t xml:space="preserve"> </w:t>
      </w:r>
      <w:r w:rsidR="6F85184B" w:rsidRPr="0061591D">
        <w:t xml:space="preserve">return to work </w:t>
      </w:r>
      <w:r w:rsidR="3A392584" w:rsidRPr="0061591D">
        <w:t xml:space="preserve">plan that suits both the employer and the participant. </w:t>
      </w:r>
    </w:p>
    <w:p w14:paraId="45CA2683" w14:textId="47B68716" w:rsidR="0376DB2A" w:rsidRPr="00125D6E" w:rsidRDefault="0376DB2A" w:rsidP="0061591D"/>
    <w:p w14:paraId="45338236" w14:textId="6B1F2CCE" w:rsidR="17B2992D" w:rsidRPr="00125D6E" w:rsidRDefault="006C44F7" w:rsidP="0061591D">
      <w:pPr>
        <w:rPr>
          <w:rFonts w:asciiTheme="minorHAnsi" w:eastAsiaTheme="minorEastAsia" w:hAnsiTheme="minorHAnsi"/>
        </w:rPr>
      </w:pPr>
      <w:r>
        <w:t>Select</w:t>
      </w:r>
      <w:r w:rsidR="17B2992D" w:rsidRPr="00125D6E">
        <w:t xml:space="preserve"> ‘Yes’ if the </w:t>
      </w:r>
      <w:r w:rsidR="00CD7679">
        <w:t>ESSVR</w:t>
      </w:r>
      <w:r w:rsidR="17B2992D" w:rsidRPr="00125D6E">
        <w:t xml:space="preserve"> OT negotiated a phased return to work</w:t>
      </w:r>
      <w:r w:rsidR="36F43E48" w:rsidRPr="00125D6E">
        <w:t xml:space="preserve"> and extract evidence verbatim from the case notes</w:t>
      </w:r>
      <w:r w:rsidR="17B2992D" w:rsidRPr="00125D6E">
        <w:t>.</w:t>
      </w:r>
    </w:p>
    <w:p w14:paraId="4B238438" w14:textId="6285980F" w:rsidR="0376DB2A" w:rsidRPr="00125D6E" w:rsidRDefault="0376DB2A" w:rsidP="0061591D"/>
    <w:p w14:paraId="0B9CD002" w14:textId="6BBE1D94" w:rsidR="17B2992D" w:rsidRPr="00125D6E" w:rsidRDefault="006C44F7" w:rsidP="0061591D">
      <w:pPr>
        <w:rPr>
          <w:rFonts w:asciiTheme="minorHAnsi" w:eastAsiaTheme="minorEastAsia" w:hAnsiTheme="minorHAnsi"/>
        </w:rPr>
      </w:pPr>
      <w:r>
        <w:t>Select</w:t>
      </w:r>
      <w:r w:rsidR="17B2992D" w:rsidRPr="00125D6E">
        <w:t xml:space="preserve"> ‘No’ if the </w:t>
      </w:r>
      <w:r w:rsidR="00CD7679">
        <w:t>ESSVR</w:t>
      </w:r>
      <w:r w:rsidR="17B2992D" w:rsidRPr="00125D6E">
        <w:t xml:space="preserve"> OT did not negotiate a phased return to work where return to work was feasible</w:t>
      </w:r>
      <w:r w:rsidR="281BD81C" w:rsidRPr="00125D6E">
        <w:t xml:space="preserve"> and detail any reasons why this was not completed</w:t>
      </w:r>
      <w:r w:rsidR="17B2992D" w:rsidRPr="00125D6E">
        <w:t>.</w:t>
      </w:r>
    </w:p>
    <w:p w14:paraId="60000867" w14:textId="56070AB7" w:rsidR="0376DB2A" w:rsidRPr="00125D6E" w:rsidRDefault="0376DB2A" w:rsidP="0061591D"/>
    <w:p w14:paraId="75D4DFFF" w14:textId="42D721FC" w:rsidR="17B2992D" w:rsidRPr="00125D6E" w:rsidRDefault="006C44F7" w:rsidP="0061591D">
      <w:r>
        <w:t>Select</w:t>
      </w:r>
      <w:r w:rsidR="17B2992D" w:rsidRPr="00125D6E">
        <w:t xml:space="preserve"> ‘Not Applicable’ if the participant did not give consent for the </w:t>
      </w:r>
      <w:r w:rsidR="00CD7679">
        <w:t>ESSVR</w:t>
      </w:r>
      <w:r w:rsidR="17B2992D" w:rsidRPr="00125D6E">
        <w:t xml:space="preserve"> OT to </w:t>
      </w:r>
      <w:r w:rsidR="5343A103" w:rsidRPr="00125D6E">
        <w:t>contact the employer, if return to work was not feasible or if the participant requested to self-manage their return to work.</w:t>
      </w:r>
    </w:p>
    <w:p w14:paraId="3B22E6BC" w14:textId="77B15FF3" w:rsidR="00292AE2" w:rsidRPr="00125D6E" w:rsidRDefault="00292AE2" w:rsidP="7FAC6E07">
      <w:pPr>
        <w:ind w:left="360"/>
        <w:rPr>
          <w:i/>
          <w:iCs/>
          <w:sz w:val="24"/>
          <w:szCs w:val="24"/>
        </w:rPr>
      </w:pPr>
    </w:p>
    <w:p w14:paraId="5C953634" w14:textId="59B04372" w:rsidR="00292AE2" w:rsidRPr="00125D6E" w:rsidRDefault="00292AE2" w:rsidP="7FAC6E07">
      <w:pPr>
        <w:ind w:left="360"/>
        <w:rPr>
          <w:i/>
          <w:iCs/>
          <w:sz w:val="24"/>
          <w:szCs w:val="24"/>
        </w:rPr>
      </w:pPr>
    </w:p>
    <w:p w14:paraId="0C3C7404" w14:textId="6F5CFF40" w:rsidR="0061591D" w:rsidRPr="0061591D" w:rsidRDefault="00CD7679" w:rsidP="0061591D">
      <w:pPr>
        <w:pStyle w:val="ListParagraph"/>
        <w:numPr>
          <w:ilvl w:val="1"/>
          <w:numId w:val="36"/>
        </w:numPr>
        <w:rPr>
          <w:b/>
          <w:bCs/>
          <w:sz w:val="24"/>
          <w:szCs w:val="24"/>
        </w:rPr>
      </w:pPr>
      <w:bookmarkStart w:id="16" w:name="_Toc66709393"/>
      <w:r>
        <w:rPr>
          <w:rStyle w:val="Heading2Char"/>
        </w:rPr>
        <w:t>ESSVR</w:t>
      </w:r>
      <w:r w:rsidR="2CEA6ACF" w:rsidRPr="0061591D">
        <w:rPr>
          <w:rStyle w:val="Heading2Char"/>
        </w:rPr>
        <w:t xml:space="preserve"> OT mediates workplace adjustments</w:t>
      </w:r>
      <w:bookmarkEnd w:id="16"/>
      <w:r w:rsidR="2CEA6ACF" w:rsidRPr="0061591D">
        <w:rPr>
          <w:b/>
          <w:bCs/>
          <w:sz w:val="24"/>
          <w:szCs w:val="24"/>
        </w:rPr>
        <w:t xml:space="preserve"> </w:t>
      </w:r>
    </w:p>
    <w:p w14:paraId="12F0C531" w14:textId="77777777" w:rsidR="0061591D" w:rsidRDefault="0061591D" w:rsidP="0061591D">
      <w:pPr>
        <w:pStyle w:val="ListParagraph"/>
        <w:ind w:left="360"/>
        <w:rPr>
          <w:i/>
          <w:iCs/>
          <w:sz w:val="24"/>
          <w:szCs w:val="24"/>
        </w:rPr>
      </w:pPr>
    </w:p>
    <w:p w14:paraId="7962A00B" w14:textId="1D6DE815" w:rsidR="00292AE2" w:rsidRDefault="2CEA6ACF" w:rsidP="0061591D">
      <w:r w:rsidRPr="0061591D">
        <w:t>Following the negotiation of a phased return to work</w:t>
      </w:r>
      <w:r w:rsidR="6117724C" w:rsidRPr="0061591D">
        <w:t xml:space="preserve">, the </w:t>
      </w:r>
      <w:r w:rsidR="00CD7679">
        <w:t>ESSVR</w:t>
      </w:r>
      <w:r w:rsidR="6117724C" w:rsidRPr="0061591D">
        <w:t xml:space="preserve"> OT will also advocate for the participant in negotiating any workplace adaptations or ad</w:t>
      </w:r>
      <w:r w:rsidR="53789FFB" w:rsidRPr="0061591D">
        <w:t>justments to assist the participant in returning to work. This will include a worksite visit, if possible.</w:t>
      </w:r>
      <w:r w:rsidR="6117724C" w:rsidRPr="0061591D">
        <w:t xml:space="preserve"> </w:t>
      </w:r>
      <w:r w:rsidR="3A392584" w:rsidRPr="0061591D">
        <w:t xml:space="preserve">Evidence of this will be written correspondence (email or letter) and a copy stored in the </w:t>
      </w:r>
      <w:r w:rsidR="3A392584" w:rsidRPr="0061591D">
        <w:rPr>
          <w:b/>
          <w:bCs/>
          <w:u w:val="single"/>
        </w:rPr>
        <w:t>Therapy Case Notes</w:t>
      </w:r>
      <w:r w:rsidR="14E8C103" w:rsidRPr="0061591D">
        <w:t>.</w:t>
      </w:r>
      <w:r w:rsidR="5B244B7D" w:rsidRPr="0061591D">
        <w:t xml:space="preserve"> </w:t>
      </w:r>
    </w:p>
    <w:p w14:paraId="526C0F6F" w14:textId="77777777" w:rsidR="0061591D" w:rsidRPr="0061591D" w:rsidRDefault="0061591D" w:rsidP="0061591D"/>
    <w:p w14:paraId="0313EA86" w14:textId="23E0805C" w:rsidR="00292AE2" w:rsidRPr="00125D6E" w:rsidRDefault="5B244B7D" w:rsidP="0061591D">
      <w:r w:rsidRPr="00125D6E">
        <w:t xml:space="preserve">The </w:t>
      </w:r>
      <w:r w:rsidR="00CD7679">
        <w:t>ESSVR</w:t>
      </w:r>
      <w:r w:rsidRPr="00125D6E">
        <w:t xml:space="preserve"> OT, if permitted, should </w:t>
      </w:r>
      <w:r w:rsidR="442032B5" w:rsidRPr="00125D6E">
        <w:t xml:space="preserve">ideally </w:t>
      </w:r>
      <w:r w:rsidRPr="00125D6E">
        <w:t>conduct a worksite assessment</w:t>
      </w:r>
      <w:r w:rsidR="226C93CC" w:rsidRPr="00125D6E">
        <w:t xml:space="preserve"> which can include the following:</w:t>
      </w:r>
    </w:p>
    <w:p w14:paraId="0518E48E" w14:textId="77777777" w:rsidR="0061591D" w:rsidRDefault="0061591D" w:rsidP="0061591D"/>
    <w:p w14:paraId="6328336D" w14:textId="1698F5C3" w:rsidR="226C93CC" w:rsidRPr="00125D6E" w:rsidRDefault="226C93CC" w:rsidP="0061591D">
      <w:r w:rsidRPr="00125D6E">
        <w:t>Assessing the participant whilst they are conducting their job role</w:t>
      </w:r>
    </w:p>
    <w:p w14:paraId="7BDC4943" w14:textId="77777777" w:rsidR="0061591D" w:rsidRDefault="0061591D" w:rsidP="0061591D"/>
    <w:p w14:paraId="61DDD853" w14:textId="2704BD3B" w:rsidR="226C93CC" w:rsidRPr="00125D6E" w:rsidRDefault="226C93CC" w:rsidP="0061591D">
      <w:r w:rsidRPr="00125D6E">
        <w:t>A walk-through/talk-through through the job role</w:t>
      </w:r>
    </w:p>
    <w:p w14:paraId="344736BB" w14:textId="77777777" w:rsidR="0061591D" w:rsidRDefault="0061591D" w:rsidP="0061591D"/>
    <w:p w14:paraId="639D9285" w14:textId="4CF37E75" w:rsidR="226C93CC" w:rsidRPr="00125D6E" w:rsidRDefault="226C93CC" w:rsidP="0061591D">
      <w:r w:rsidRPr="00125D6E">
        <w:t xml:space="preserve">Monitoring the participant through their first day of the graded return to </w:t>
      </w:r>
      <w:r w:rsidR="048A13C6" w:rsidRPr="00125D6E">
        <w:t>work plan.</w:t>
      </w:r>
    </w:p>
    <w:p w14:paraId="70F39CF9" w14:textId="77777777" w:rsidR="0061591D" w:rsidRDefault="0061591D" w:rsidP="0061591D"/>
    <w:p w14:paraId="5E1576FC" w14:textId="2B0B70D0" w:rsidR="3F929C24" w:rsidRPr="00125D6E" w:rsidRDefault="3F929C24" w:rsidP="0061591D">
      <w:r w:rsidRPr="00125D6E">
        <w:t>There should be a discussion to agree the participant’s hours, duties and relevant supervision.</w:t>
      </w:r>
    </w:p>
    <w:p w14:paraId="0A39C231" w14:textId="354F877D" w:rsidR="0376DB2A" w:rsidRPr="00125D6E" w:rsidRDefault="0376DB2A" w:rsidP="0061591D"/>
    <w:p w14:paraId="4B41C856" w14:textId="4DA44216" w:rsidR="4D7562D0" w:rsidRPr="00125D6E" w:rsidRDefault="006C44F7" w:rsidP="0061591D">
      <w:pPr>
        <w:rPr>
          <w:rFonts w:asciiTheme="minorHAnsi" w:eastAsiaTheme="minorEastAsia" w:hAnsiTheme="minorHAnsi"/>
        </w:rPr>
      </w:pPr>
      <w:r>
        <w:t>Select</w:t>
      </w:r>
      <w:r w:rsidR="4D7562D0" w:rsidRPr="00125D6E">
        <w:t xml:space="preserve"> ‘Yes’ if the </w:t>
      </w:r>
      <w:r w:rsidR="00CD7679">
        <w:t>ESSVR</w:t>
      </w:r>
      <w:r w:rsidR="4D7562D0" w:rsidRPr="00125D6E">
        <w:t xml:space="preserve"> OT </w:t>
      </w:r>
      <w:r w:rsidR="5DE5D78F" w:rsidRPr="00125D6E">
        <w:t>mediated workplace adjustments</w:t>
      </w:r>
      <w:r w:rsidR="10E0E709" w:rsidRPr="00125D6E">
        <w:t xml:space="preserve"> and extract evidence verbatim from the case notes</w:t>
      </w:r>
      <w:r w:rsidR="4D7562D0" w:rsidRPr="00125D6E">
        <w:t>.</w:t>
      </w:r>
    </w:p>
    <w:p w14:paraId="0E1DBD33" w14:textId="6285980F" w:rsidR="0376DB2A" w:rsidRPr="00125D6E" w:rsidRDefault="0376DB2A" w:rsidP="0061591D"/>
    <w:p w14:paraId="7202B4D2" w14:textId="4EC3F9D8" w:rsidR="4D7562D0" w:rsidRPr="00125D6E" w:rsidRDefault="006C44F7" w:rsidP="0061591D">
      <w:pPr>
        <w:rPr>
          <w:rFonts w:asciiTheme="minorHAnsi" w:eastAsiaTheme="minorEastAsia" w:hAnsiTheme="minorHAnsi"/>
        </w:rPr>
      </w:pPr>
      <w:r>
        <w:lastRenderedPageBreak/>
        <w:t>Select</w:t>
      </w:r>
      <w:r w:rsidR="4D7562D0" w:rsidRPr="00125D6E">
        <w:t xml:space="preserve"> ‘No’ if the </w:t>
      </w:r>
      <w:r w:rsidR="00CD7679">
        <w:t>ESSVR</w:t>
      </w:r>
      <w:r w:rsidR="4D7562D0" w:rsidRPr="00125D6E">
        <w:t xml:space="preserve"> OT did not mediate workplaces adjustments where </w:t>
      </w:r>
      <w:r w:rsidR="0EA2AA4C" w:rsidRPr="00125D6E">
        <w:t>adjustments were required</w:t>
      </w:r>
      <w:r w:rsidR="3F9A8B94" w:rsidRPr="00125D6E">
        <w:t xml:space="preserve"> and detail any reasons why this was not completed</w:t>
      </w:r>
      <w:r w:rsidR="4D7562D0" w:rsidRPr="00125D6E">
        <w:t>.</w:t>
      </w:r>
    </w:p>
    <w:p w14:paraId="6607DD51" w14:textId="56070AB7" w:rsidR="0376DB2A" w:rsidRPr="00125D6E" w:rsidRDefault="0376DB2A" w:rsidP="0061591D"/>
    <w:p w14:paraId="07441D3A" w14:textId="7D924C7D" w:rsidR="4D7562D0" w:rsidRPr="00125D6E" w:rsidRDefault="006C44F7" w:rsidP="0061591D">
      <w:pPr>
        <w:rPr>
          <w:rFonts w:asciiTheme="minorHAnsi" w:eastAsiaTheme="minorEastAsia" w:hAnsiTheme="minorHAnsi"/>
        </w:rPr>
      </w:pPr>
      <w:r>
        <w:t>Select</w:t>
      </w:r>
      <w:r w:rsidR="4D7562D0" w:rsidRPr="00125D6E">
        <w:t xml:space="preserve"> ‘Not Applicable’ if the participant did not give consent for the </w:t>
      </w:r>
      <w:r w:rsidR="00CD7679">
        <w:t>ESSVR</w:t>
      </w:r>
      <w:r w:rsidR="4D7562D0" w:rsidRPr="00125D6E">
        <w:t xml:space="preserve"> OT to contact the employer, if return to work was not feasible, if the participant requested to self-manage their return to work or if no workplace adjustments were required.</w:t>
      </w:r>
    </w:p>
    <w:p w14:paraId="2D4D87D7" w14:textId="52C9103B" w:rsidR="74E7E085" w:rsidRDefault="74E7E085" w:rsidP="0061591D"/>
    <w:p w14:paraId="06808014" w14:textId="77777777" w:rsidR="0061591D" w:rsidRPr="00125D6E" w:rsidRDefault="0061591D" w:rsidP="0061591D"/>
    <w:p w14:paraId="25584E64" w14:textId="7AB464C7" w:rsidR="0061591D" w:rsidRPr="0061591D" w:rsidRDefault="00CD7679" w:rsidP="0061591D">
      <w:pPr>
        <w:pStyle w:val="ListParagraph"/>
        <w:numPr>
          <w:ilvl w:val="1"/>
          <w:numId w:val="36"/>
        </w:numPr>
        <w:rPr>
          <w:rFonts w:asciiTheme="minorHAnsi" w:eastAsiaTheme="minorEastAsia" w:hAnsiTheme="minorHAnsi"/>
          <w:b/>
          <w:bCs/>
          <w:sz w:val="24"/>
          <w:szCs w:val="24"/>
        </w:rPr>
      </w:pPr>
      <w:bookmarkStart w:id="17" w:name="_Toc66709394"/>
      <w:r>
        <w:rPr>
          <w:rStyle w:val="Heading2Char"/>
        </w:rPr>
        <w:t>ESSVR</w:t>
      </w:r>
      <w:r w:rsidR="213F5CBD" w:rsidRPr="0061591D">
        <w:rPr>
          <w:rStyle w:val="Heading2Char"/>
        </w:rPr>
        <w:t xml:space="preserve"> OT provides mechanism for feedback based on work performance:</w:t>
      </w:r>
      <w:bookmarkEnd w:id="17"/>
      <w:r w:rsidR="213F5CBD" w:rsidRPr="0061591D">
        <w:rPr>
          <w:b/>
          <w:bCs/>
          <w:sz w:val="24"/>
          <w:szCs w:val="24"/>
        </w:rPr>
        <w:t xml:space="preserve"> </w:t>
      </w:r>
    </w:p>
    <w:p w14:paraId="72C03548" w14:textId="77777777" w:rsidR="0061591D" w:rsidRDefault="0061591D" w:rsidP="0061591D"/>
    <w:p w14:paraId="2E18BB2C" w14:textId="2B243AFD" w:rsidR="00292AE2" w:rsidRDefault="7006D57C" w:rsidP="0061591D">
      <w:pPr>
        <w:rPr>
          <w:rFonts w:asciiTheme="minorHAnsi" w:eastAsiaTheme="minorEastAsia" w:hAnsiTheme="minorHAnsi"/>
          <w:b/>
          <w:bCs/>
        </w:rPr>
      </w:pPr>
      <w:r w:rsidRPr="0061591D">
        <w:t xml:space="preserve">There should be a discussion around a monitoring plan. This should include </w:t>
      </w:r>
      <w:r w:rsidR="2CDE2138" w:rsidRPr="0061591D">
        <w:t xml:space="preserve">who is going to provide feedback as well as when feedback should </w:t>
      </w:r>
      <w:r w:rsidR="3CF6282D" w:rsidRPr="0061591D">
        <w:t>be given and a plan for a situation where the participant might require an earlier review</w:t>
      </w:r>
      <w:r w:rsidR="26D3447D" w:rsidRPr="0061591D">
        <w:t xml:space="preserve"> date (</w:t>
      </w:r>
      <w:r w:rsidR="00B1593D" w:rsidRPr="0061591D">
        <w:t>I.e.,</w:t>
      </w:r>
      <w:r w:rsidR="26D3447D" w:rsidRPr="0061591D">
        <w:t xml:space="preserve"> if they are struggling). There should be evidence of discu</w:t>
      </w:r>
      <w:r w:rsidR="0BB93545" w:rsidRPr="0061591D">
        <w:t>ssion around what points the participant will be assessed on.</w:t>
      </w:r>
    </w:p>
    <w:p w14:paraId="76B1064D" w14:textId="77777777" w:rsidR="0061591D" w:rsidRPr="0061591D" w:rsidRDefault="0061591D" w:rsidP="0061591D">
      <w:pPr>
        <w:rPr>
          <w:rFonts w:asciiTheme="minorHAnsi" w:eastAsiaTheme="minorEastAsia" w:hAnsiTheme="minorHAnsi"/>
          <w:b/>
          <w:bCs/>
        </w:rPr>
      </w:pPr>
    </w:p>
    <w:p w14:paraId="48C25EE7" w14:textId="65DABFE3" w:rsidR="639E4E60" w:rsidRPr="00125D6E" w:rsidRDefault="006C44F7" w:rsidP="0061591D">
      <w:pPr>
        <w:rPr>
          <w:rFonts w:asciiTheme="minorHAnsi" w:eastAsiaTheme="minorEastAsia" w:hAnsiTheme="minorHAnsi"/>
        </w:rPr>
      </w:pPr>
      <w:r>
        <w:t>Select</w:t>
      </w:r>
      <w:r w:rsidR="639E4E60" w:rsidRPr="00125D6E">
        <w:t xml:space="preserve"> ‘Yes’ if the </w:t>
      </w:r>
      <w:r w:rsidR="00CD7679">
        <w:t>ESSVR</w:t>
      </w:r>
      <w:r w:rsidR="639E4E60" w:rsidRPr="00125D6E">
        <w:t xml:space="preserve"> OT provided a mechanism for feedback based on work performance and extract evidence verbatim from the case notes.</w:t>
      </w:r>
    </w:p>
    <w:p w14:paraId="53AC6101" w14:textId="6285980F" w:rsidR="0376DB2A" w:rsidRPr="00125D6E" w:rsidRDefault="0376DB2A" w:rsidP="0061591D"/>
    <w:p w14:paraId="4E14F327" w14:textId="6AC768A2" w:rsidR="639E4E60" w:rsidRPr="00125D6E" w:rsidRDefault="006C44F7" w:rsidP="0061591D">
      <w:pPr>
        <w:rPr>
          <w:rFonts w:asciiTheme="minorHAnsi" w:eastAsiaTheme="minorEastAsia" w:hAnsiTheme="minorHAnsi"/>
        </w:rPr>
      </w:pPr>
      <w:r>
        <w:t>Select</w:t>
      </w:r>
      <w:r w:rsidR="639E4E60" w:rsidRPr="00125D6E">
        <w:t xml:space="preserve"> ‘No’ if the </w:t>
      </w:r>
      <w:r w:rsidR="00CD7679">
        <w:t>ESSVR</w:t>
      </w:r>
      <w:r w:rsidR="639E4E60" w:rsidRPr="00125D6E">
        <w:t xml:space="preserve"> OT did not provide mechanis</w:t>
      </w:r>
      <w:r w:rsidR="0F5B3C2D" w:rsidRPr="00125D6E">
        <w:t>m for feedback based on work performance where return to work was feasible and channels for feedback available</w:t>
      </w:r>
      <w:r w:rsidR="639E4E60" w:rsidRPr="00125D6E">
        <w:t xml:space="preserve"> and detail any reasons why this was not completed.</w:t>
      </w:r>
    </w:p>
    <w:p w14:paraId="48B80958" w14:textId="56070AB7" w:rsidR="0376DB2A" w:rsidRPr="00125D6E" w:rsidRDefault="0376DB2A" w:rsidP="0061591D"/>
    <w:p w14:paraId="46E814E8" w14:textId="230FA55B" w:rsidR="639E4E60" w:rsidRPr="00125D6E" w:rsidRDefault="006C44F7" w:rsidP="0061591D">
      <w:pPr>
        <w:rPr>
          <w:rFonts w:asciiTheme="minorHAnsi" w:eastAsiaTheme="minorEastAsia" w:hAnsiTheme="minorHAnsi"/>
        </w:rPr>
      </w:pPr>
      <w:r>
        <w:t>Select</w:t>
      </w:r>
      <w:r w:rsidR="639E4E60" w:rsidRPr="00125D6E">
        <w:t xml:space="preserve"> ‘Not Applicable’ if the participant did not give consent for the </w:t>
      </w:r>
      <w:r w:rsidR="00CD7679">
        <w:t>ESSVR</w:t>
      </w:r>
      <w:r w:rsidR="639E4E60" w:rsidRPr="00125D6E">
        <w:t xml:space="preserve"> OT to contact the employer, if return to work was not feasible, if the participant requested to self-manage their return to work or if </w:t>
      </w:r>
      <w:r w:rsidR="5B8BE0A5" w:rsidRPr="00125D6E">
        <w:t>there were no channels for feedback available</w:t>
      </w:r>
      <w:r w:rsidR="639E4E60" w:rsidRPr="00125D6E">
        <w:t>.</w:t>
      </w:r>
    </w:p>
    <w:p w14:paraId="0C77F9AA" w14:textId="7A9E9E76" w:rsidR="0376DB2A" w:rsidRPr="00125D6E" w:rsidRDefault="0376DB2A" w:rsidP="0376DB2A">
      <w:pPr>
        <w:pStyle w:val="ListParagraph"/>
        <w:rPr>
          <w:sz w:val="24"/>
          <w:szCs w:val="24"/>
        </w:rPr>
      </w:pPr>
    </w:p>
    <w:p w14:paraId="690F2D13" w14:textId="1A19C82A" w:rsidR="0376DB2A" w:rsidRPr="00125D6E" w:rsidRDefault="0376DB2A" w:rsidP="0376DB2A">
      <w:pPr>
        <w:pStyle w:val="ListParagraph"/>
        <w:rPr>
          <w:sz w:val="24"/>
          <w:szCs w:val="24"/>
        </w:rPr>
      </w:pPr>
    </w:p>
    <w:p w14:paraId="281B85B6" w14:textId="0C3C9CAF" w:rsidR="0061591D" w:rsidRDefault="0061591D" w:rsidP="0061591D">
      <w:pPr>
        <w:rPr>
          <w:b/>
          <w:bCs/>
          <w:sz w:val="24"/>
          <w:szCs w:val="24"/>
        </w:rPr>
      </w:pPr>
      <w:bookmarkStart w:id="18" w:name="_Toc66709395"/>
      <w:r>
        <w:rPr>
          <w:rStyle w:val="Heading2Char"/>
        </w:rPr>
        <w:t xml:space="preserve">2.10 </w:t>
      </w:r>
      <w:r w:rsidR="00CD7679">
        <w:rPr>
          <w:rStyle w:val="Heading2Char"/>
        </w:rPr>
        <w:t>ESSVR</w:t>
      </w:r>
      <w:r w:rsidR="290E3B45" w:rsidRPr="0061591D">
        <w:rPr>
          <w:rStyle w:val="Heading2Char"/>
        </w:rPr>
        <w:t xml:space="preserve"> OT continuously monitors the participant’s return to work to ensure sustainability and job retention</w:t>
      </w:r>
      <w:bookmarkEnd w:id="18"/>
    </w:p>
    <w:p w14:paraId="00840F47" w14:textId="77777777" w:rsidR="0061591D" w:rsidRDefault="0061591D" w:rsidP="0061591D"/>
    <w:p w14:paraId="56204506" w14:textId="5B74AD54" w:rsidR="290E3B45" w:rsidRPr="0061591D" w:rsidRDefault="00FB257D" w:rsidP="0061591D">
      <w:pPr>
        <w:rPr>
          <w:rFonts w:asciiTheme="minorHAnsi" w:eastAsiaTheme="minorEastAsia" w:hAnsiTheme="minorHAnsi"/>
        </w:rPr>
      </w:pPr>
      <w:r w:rsidRPr="0061591D">
        <w:t xml:space="preserve">The </w:t>
      </w:r>
      <w:r w:rsidR="00CD7679">
        <w:t>ESSVR</w:t>
      </w:r>
      <w:r w:rsidRPr="0061591D">
        <w:t xml:space="preserve"> OT should review the feedback from </w:t>
      </w:r>
      <w:r w:rsidR="0B3B094B" w:rsidRPr="0061591D">
        <w:t xml:space="preserve">any </w:t>
      </w:r>
      <w:r w:rsidRPr="0061591D">
        <w:t>assessment</w:t>
      </w:r>
      <w:r w:rsidR="434F52F7" w:rsidRPr="0061591D">
        <w:t xml:space="preserve"> of the participant’s return to work whether the feedback is from the employer or the participant themselves</w:t>
      </w:r>
      <w:r w:rsidRPr="0061591D">
        <w:t xml:space="preserve">. There </w:t>
      </w:r>
      <w:r w:rsidR="713ABC8A" w:rsidRPr="0061591D">
        <w:t xml:space="preserve">might </w:t>
      </w:r>
      <w:r w:rsidRPr="0061591D">
        <w:t xml:space="preserve">be evidence </w:t>
      </w:r>
      <w:r w:rsidR="11DE67AC" w:rsidRPr="0061591D">
        <w:t xml:space="preserve">of review </w:t>
      </w:r>
      <w:r w:rsidR="6E6E5E9A" w:rsidRPr="0061591D">
        <w:t xml:space="preserve">in </w:t>
      </w:r>
      <w:r w:rsidR="636447BC" w:rsidRPr="0061591D">
        <w:t>a</w:t>
      </w:r>
      <w:r w:rsidR="6E6E5E9A" w:rsidRPr="0061591D">
        <w:t xml:space="preserve"> </w:t>
      </w:r>
      <w:r w:rsidR="23C5AB86" w:rsidRPr="0061591D">
        <w:rPr>
          <w:b/>
          <w:bCs/>
          <w:u w:val="single"/>
        </w:rPr>
        <w:t>Tailored Adjustments Agreement Form</w:t>
      </w:r>
      <w:r w:rsidR="23C5AB86" w:rsidRPr="0061591D">
        <w:t xml:space="preserve"> </w:t>
      </w:r>
      <w:r w:rsidR="402A9811" w:rsidRPr="0061591D">
        <w:t>or</w:t>
      </w:r>
      <w:r w:rsidR="23C5AB86" w:rsidRPr="0061591D">
        <w:t xml:space="preserve"> </w:t>
      </w:r>
      <w:r w:rsidR="402A9811" w:rsidRPr="0061591D">
        <w:t xml:space="preserve">a </w:t>
      </w:r>
      <w:r w:rsidR="23C5AB86" w:rsidRPr="0061591D">
        <w:rPr>
          <w:b/>
          <w:bCs/>
          <w:u w:val="single"/>
        </w:rPr>
        <w:t>Work Review Letter</w:t>
      </w:r>
      <w:r w:rsidR="5F3EEB89" w:rsidRPr="0061591D">
        <w:t xml:space="preserve"> </w:t>
      </w:r>
      <w:r w:rsidR="11DE67AC" w:rsidRPr="0061591D">
        <w:t xml:space="preserve">in the </w:t>
      </w:r>
      <w:r w:rsidR="11DE67AC" w:rsidRPr="0061591D">
        <w:rPr>
          <w:b/>
          <w:bCs/>
          <w:u w:val="single"/>
        </w:rPr>
        <w:t xml:space="preserve">Therapy Case </w:t>
      </w:r>
      <w:r w:rsidR="3519B336" w:rsidRPr="0061591D">
        <w:rPr>
          <w:b/>
          <w:bCs/>
          <w:u w:val="single"/>
        </w:rPr>
        <w:t>Notes</w:t>
      </w:r>
      <w:r w:rsidR="3519B336" w:rsidRPr="0061591D">
        <w:t xml:space="preserve">. The </w:t>
      </w:r>
      <w:r w:rsidR="00CD7679">
        <w:t>ESSVR</w:t>
      </w:r>
      <w:r w:rsidR="3519B336" w:rsidRPr="0061591D">
        <w:t xml:space="preserve"> OT should address concerns that arise from the review and communicate with the employer and participant about ways to approac</w:t>
      </w:r>
      <w:r w:rsidR="05A26367" w:rsidRPr="0061591D">
        <w:t>h these concerns (</w:t>
      </w:r>
      <w:r w:rsidR="00B1593D" w:rsidRPr="0061591D">
        <w:t>e.g.,</w:t>
      </w:r>
      <w:r w:rsidR="05A26367" w:rsidRPr="0061591D">
        <w:t xml:space="preserve"> if a participant is experiencing fatigue, the </w:t>
      </w:r>
      <w:r w:rsidR="00CD7679">
        <w:t>ESSVR</w:t>
      </w:r>
      <w:r w:rsidR="05A26367" w:rsidRPr="0061591D">
        <w:t xml:space="preserve"> OT should provide information about managing fatigue and support the participant with this).</w:t>
      </w:r>
      <w:r w:rsidR="47279B9E" w:rsidRPr="0061591D">
        <w:t xml:space="preserve"> Monitoring should be apparent throughout the graded return to work, at least until the participant is working the maximum attainable hours and </w:t>
      </w:r>
      <w:r w:rsidR="47279B9E" w:rsidRPr="0061591D">
        <w:lastRenderedPageBreak/>
        <w:t>achieving their desired work-related goals.</w:t>
      </w:r>
      <w:r w:rsidR="21A3C6A5" w:rsidRPr="0061591D">
        <w:t xml:space="preserve"> The </w:t>
      </w:r>
      <w:r w:rsidR="00CD7679">
        <w:t>ESSVR</w:t>
      </w:r>
      <w:r w:rsidR="21A3C6A5" w:rsidRPr="0061591D">
        <w:t xml:space="preserve"> OT should continue to monitor the participant through their consolidation period of their graded return to work.</w:t>
      </w:r>
    </w:p>
    <w:p w14:paraId="0C53B931" w14:textId="0E78AC95" w:rsidR="007015DE" w:rsidRPr="00125D6E" w:rsidRDefault="007015DE" w:rsidP="0061591D"/>
    <w:p w14:paraId="201811B9" w14:textId="4141233A" w:rsidR="007015DE" w:rsidRPr="00125D6E" w:rsidRDefault="006C44F7" w:rsidP="0061591D">
      <w:pPr>
        <w:rPr>
          <w:rFonts w:asciiTheme="minorHAnsi" w:eastAsiaTheme="minorEastAsia" w:hAnsiTheme="minorHAnsi"/>
        </w:rPr>
      </w:pPr>
      <w:r>
        <w:t>Select</w:t>
      </w:r>
      <w:r w:rsidR="6C618F84" w:rsidRPr="00125D6E">
        <w:t xml:space="preserve"> ‘Yes’ if the </w:t>
      </w:r>
      <w:r w:rsidR="00CD7679">
        <w:t>ESSVR</w:t>
      </w:r>
      <w:r w:rsidR="6C618F84" w:rsidRPr="00125D6E">
        <w:t xml:space="preserve"> OT continuously monitored the participant’s return to work to ensure sustainability and job retention and extract evidence verbatim from the case notes.</w:t>
      </w:r>
    </w:p>
    <w:p w14:paraId="71DA08C1" w14:textId="6285980F" w:rsidR="007015DE" w:rsidRPr="00125D6E" w:rsidRDefault="007015DE" w:rsidP="0061591D"/>
    <w:p w14:paraId="329034FF" w14:textId="162F45A9" w:rsidR="007015DE" w:rsidRPr="00125D6E" w:rsidRDefault="006C44F7" w:rsidP="0061591D">
      <w:pPr>
        <w:rPr>
          <w:rFonts w:asciiTheme="minorHAnsi" w:eastAsiaTheme="minorEastAsia" w:hAnsiTheme="minorHAnsi"/>
        </w:rPr>
      </w:pPr>
      <w:r>
        <w:t>Select</w:t>
      </w:r>
      <w:r w:rsidR="6C618F84" w:rsidRPr="00125D6E">
        <w:t xml:space="preserve"> ‘No’ if the </w:t>
      </w:r>
      <w:r w:rsidR="00CD7679">
        <w:t>ESSVR</w:t>
      </w:r>
      <w:r w:rsidR="6C618F84" w:rsidRPr="00125D6E">
        <w:t xml:space="preserve"> OT did not </w:t>
      </w:r>
      <w:r w:rsidR="73B36911" w:rsidRPr="00125D6E">
        <w:t xml:space="preserve">continuously monitor the participant’s return to work to ensure sustainability and job retention </w:t>
      </w:r>
      <w:r w:rsidR="6C618F84" w:rsidRPr="00125D6E">
        <w:t>where return to work was feasible and detail any reasons why this was not completed.</w:t>
      </w:r>
    </w:p>
    <w:p w14:paraId="79BCF2DE" w14:textId="56070AB7" w:rsidR="007015DE" w:rsidRPr="00125D6E" w:rsidRDefault="007015DE" w:rsidP="0061591D"/>
    <w:p w14:paraId="7C37128F" w14:textId="654AD043" w:rsidR="0376DB2A" w:rsidRPr="0061591D" w:rsidRDefault="006C44F7" w:rsidP="0376DB2A">
      <w:pPr>
        <w:rPr>
          <w:rFonts w:asciiTheme="minorHAnsi" w:eastAsiaTheme="minorEastAsia" w:hAnsiTheme="minorHAnsi"/>
        </w:rPr>
      </w:pPr>
      <w:r>
        <w:t>Select</w:t>
      </w:r>
      <w:r w:rsidR="6C618F84" w:rsidRPr="00125D6E">
        <w:t xml:space="preserve"> ‘Not Applicable’ if return to work was not feasible</w:t>
      </w:r>
      <w:r w:rsidR="461B33F8" w:rsidRPr="00125D6E">
        <w:t>.</w:t>
      </w:r>
    </w:p>
    <w:p w14:paraId="0D0F1826" w14:textId="00DFBF2E" w:rsidR="0376DB2A" w:rsidRPr="00125D6E" w:rsidRDefault="0376DB2A" w:rsidP="0376DB2A">
      <w:pPr>
        <w:rPr>
          <w:sz w:val="24"/>
          <w:szCs w:val="24"/>
        </w:rPr>
      </w:pPr>
    </w:p>
    <w:p w14:paraId="65B02BFD" w14:textId="4C810AAA" w:rsidR="007015DE" w:rsidRPr="00125D6E" w:rsidRDefault="3AFDFDC7" w:rsidP="0061591D">
      <w:pPr>
        <w:pStyle w:val="Heading1"/>
      </w:pPr>
      <w:bookmarkStart w:id="19" w:name="_Toc66709396"/>
      <w:r w:rsidRPr="00125D6E">
        <w:t>Stage Three: Job Retention</w:t>
      </w:r>
      <w:bookmarkEnd w:id="19"/>
    </w:p>
    <w:p w14:paraId="32946500" w14:textId="77777777" w:rsidR="007015DE" w:rsidRPr="00125D6E" w:rsidRDefault="007015DE" w:rsidP="007015DE">
      <w:pPr>
        <w:rPr>
          <w:sz w:val="24"/>
          <w:szCs w:val="24"/>
        </w:rPr>
      </w:pPr>
    </w:p>
    <w:p w14:paraId="1CDC8226" w14:textId="6CC1EBB6" w:rsidR="0061591D" w:rsidRDefault="0061591D" w:rsidP="0061591D">
      <w:pPr>
        <w:rPr>
          <w:b/>
          <w:bCs/>
          <w:sz w:val="24"/>
          <w:szCs w:val="24"/>
        </w:rPr>
      </w:pPr>
      <w:bookmarkStart w:id="20" w:name="_Toc66709397"/>
      <w:r>
        <w:rPr>
          <w:rStyle w:val="Heading2Char"/>
        </w:rPr>
        <w:t xml:space="preserve">3.1 </w:t>
      </w:r>
      <w:r w:rsidR="00CD7679">
        <w:rPr>
          <w:rStyle w:val="Heading2Char"/>
        </w:rPr>
        <w:t>ESSVR</w:t>
      </w:r>
      <w:r w:rsidR="594F5B74" w:rsidRPr="0061591D">
        <w:rPr>
          <w:rStyle w:val="Heading2Char"/>
        </w:rPr>
        <w:t xml:space="preserve"> OT identifies issues that arise within the </w:t>
      </w:r>
      <w:r w:rsidRPr="0061591D">
        <w:rPr>
          <w:rStyle w:val="Heading2Char"/>
        </w:rPr>
        <w:t>return-to-work</w:t>
      </w:r>
      <w:r w:rsidR="594F5B74" w:rsidRPr="0061591D">
        <w:rPr>
          <w:rStyle w:val="Heading2Char"/>
        </w:rPr>
        <w:t xml:space="preserve"> process with </w:t>
      </w:r>
      <w:r w:rsidR="50D74141" w:rsidRPr="0061591D">
        <w:rPr>
          <w:rStyle w:val="Heading2Char"/>
        </w:rPr>
        <w:t xml:space="preserve">relevant </w:t>
      </w:r>
      <w:r w:rsidR="594F5B74" w:rsidRPr="0061591D">
        <w:rPr>
          <w:rStyle w:val="Heading2Char"/>
        </w:rPr>
        <w:t>stakehol</w:t>
      </w:r>
      <w:r w:rsidR="075185F2" w:rsidRPr="0061591D">
        <w:rPr>
          <w:rStyle w:val="Heading2Char"/>
        </w:rPr>
        <w:t>d</w:t>
      </w:r>
      <w:r w:rsidR="594F5B74" w:rsidRPr="0061591D">
        <w:rPr>
          <w:rStyle w:val="Heading2Char"/>
        </w:rPr>
        <w:t>ers</w:t>
      </w:r>
      <w:bookmarkEnd w:id="20"/>
    </w:p>
    <w:p w14:paraId="7A25FF53" w14:textId="1E437497" w:rsidR="594F5B74" w:rsidRPr="0061591D" w:rsidRDefault="409A9E14" w:rsidP="0061591D">
      <w:pPr>
        <w:rPr>
          <w:rFonts w:asciiTheme="minorHAnsi" w:eastAsiaTheme="minorEastAsia" w:hAnsiTheme="minorHAnsi"/>
          <w:b/>
          <w:bCs/>
        </w:rPr>
      </w:pPr>
      <w:r w:rsidRPr="0061591D">
        <w:t xml:space="preserve">There should be evidence of ‘checking in’ with the participant and/or employer and </w:t>
      </w:r>
      <w:r w:rsidR="619BCCFB" w:rsidRPr="0061591D">
        <w:t xml:space="preserve">documentation in the </w:t>
      </w:r>
      <w:r w:rsidR="619BCCFB" w:rsidRPr="0061591D">
        <w:rPr>
          <w:b/>
          <w:bCs/>
          <w:u w:val="single"/>
        </w:rPr>
        <w:t>Therapy Case Notes</w:t>
      </w:r>
      <w:r w:rsidR="619BCCFB" w:rsidRPr="0061591D">
        <w:t xml:space="preserve"> if any further issues arise. </w:t>
      </w:r>
    </w:p>
    <w:p w14:paraId="635970D1" w14:textId="05C63944" w:rsidR="0376DB2A" w:rsidRPr="00125D6E" w:rsidRDefault="0376DB2A" w:rsidP="0061591D"/>
    <w:p w14:paraId="2F9013B8" w14:textId="011274ED" w:rsidR="6C9084F9" w:rsidRPr="00125D6E" w:rsidRDefault="006C44F7" w:rsidP="0061591D">
      <w:pPr>
        <w:rPr>
          <w:rFonts w:asciiTheme="minorHAnsi" w:eastAsiaTheme="minorEastAsia" w:hAnsiTheme="minorHAnsi"/>
        </w:rPr>
      </w:pPr>
      <w:r>
        <w:t>Select</w:t>
      </w:r>
      <w:r w:rsidR="6C9084F9" w:rsidRPr="00125D6E">
        <w:t xml:space="preserve"> ‘Yes’ if the </w:t>
      </w:r>
      <w:r w:rsidR="00CD7679">
        <w:t>ESSVR</w:t>
      </w:r>
      <w:r w:rsidR="6C9084F9" w:rsidRPr="00125D6E">
        <w:t xml:space="preserve"> OT identified issues that arose within the </w:t>
      </w:r>
      <w:r w:rsidR="0061591D" w:rsidRPr="00125D6E">
        <w:t>return-to-work</w:t>
      </w:r>
      <w:r w:rsidR="6C9084F9" w:rsidRPr="00125D6E">
        <w:t xml:space="preserve"> process</w:t>
      </w:r>
      <w:r w:rsidR="7F3A74FA" w:rsidRPr="00125D6E">
        <w:t xml:space="preserve"> with all relevant stakeholders</w:t>
      </w:r>
      <w:r w:rsidR="6C9084F9" w:rsidRPr="00125D6E">
        <w:t xml:space="preserve"> and extract evidence verbatim from the case notes.</w:t>
      </w:r>
    </w:p>
    <w:p w14:paraId="237F850E" w14:textId="6285980F" w:rsidR="0376DB2A" w:rsidRPr="00125D6E" w:rsidRDefault="0376DB2A" w:rsidP="0061591D"/>
    <w:p w14:paraId="7F23759A" w14:textId="287BB65C" w:rsidR="6C9084F9" w:rsidRPr="00125D6E" w:rsidRDefault="006C44F7" w:rsidP="0061591D">
      <w:pPr>
        <w:rPr>
          <w:rFonts w:asciiTheme="minorHAnsi" w:eastAsiaTheme="minorEastAsia" w:hAnsiTheme="minorHAnsi"/>
        </w:rPr>
      </w:pPr>
      <w:r>
        <w:t>Select</w:t>
      </w:r>
      <w:r w:rsidR="6C9084F9" w:rsidRPr="00125D6E">
        <w:t xml:space="preserve"> ‘No’ if the </w:t>
      </w:r>
      <w:r w:rsidR="00CD7679">
        <w:t>ESSVR</w:t>
      </w:r>
      <w:r w:rsidR="6C9084F9" w:rsidRPr="00125D6E">
        <w:t xml:space="preserve"> OT did not </w:t>
      </w:r>
      <w:r w:rsidR="7230B987" w:rsidRPr="00125D6E">
        <w:t xml:space="preserve">identify issues that arose within the </w:t>
      </w:r>
      <w:r w:rsidR="0061591D" w:rsidRPr="00125D6E">
        <w:t>return-to-work</w:t>
      </w:r>
      <w:r w:rsidR="7230B987" w:rsidRPr="00125D6E">
        <w:t xml:space="preserve"> process with all relevant stakeholders</w:t>
      </w:r>
      <w:r w:rsidR="6C9084F9" w:rsidRPr="00125D6E">
        <w:t xml:space="preserve"> where return to work was feasible and detail any reasons why this was not completed.</w:t>
      </w:r>
    </w:p>
    <w:p w14:paraId="23BAC756" w14:textId="56070AB7" w:rsidR="0376DB2A" w:rsidRPr="00125D6E" w:rsidRDefault="0376DB2A" w:rsidP="0061591D"/>
    <w:p w14:paraId="524087D9" w14:textId="4DFD9576" w:rsidR="6C9084F9" w:rsidRPr="00125D6E" w:rsidRDefault="006C44F7" w:rsidP="0061591D">
      <w:pPr>
        <w:rPr>
          <w:rFonts w:asciiTheme="minorHAnsi" w:eastAsiaTheme="minorEastAsia" w:hAnsiTheme="minorHAnsi"/>
        </w:rPr>
      </w:pPr>
      <w:r>
        <w:t>Select</w:t>
      </w:r>
      <w:r w:rsidR="6C9084F9" w:rsidRPr="00125D6E">
        <w:t xml:space="preserve"> ‘Not Applicable’ if the participant did not give consent for the </w:t>
      </w:r>
      <w:r w:rsidR="00CD7679">
        <w:t>ESSVR</w:t>
      </w:r>
      <w:r w:rsidR="6C9084F9" w:rsidRPr="00125D6E">
        <w:t xml:space="preserve"> OT to contact the employer</w:t>
      </w:r>
      <w:r w:rsidR="2E2AE96C" w:rsidRPr="00125D6E">
        <w:t xml:space="preserve"> or other stakeholders</w:t>
      </w:r>
      <w:r w:rsidR="6C9084F9" w:rsidRPr="00125D6E">
        <w:t xml:space="preserve"> or if there were no </w:t>
      </w:r>
      <w:r w:rsidR="2D1F6409" w:rsidRPr="00125D6E">
        <w:t>apparent issues that arose.</w:t>
      </w:r>
    </w:p>
    <w:p w14:paraId="01F36D8C" w14:textId="7BF7FE0D" w:rsidR="00292AE2" w:rsidRDefault="00292AE2" w:rsidP="7FAC6E07">
      <w:pPr>
        <w:ind w:left="360"/>
        <w:rPr>
          <w:sz w:val="24"/>
          <w:szCs w:val="24"/>
        </w:rPr>
      </w:pPr>
    </w:p>
    <w:p w14:paraId="73DA2032" w14:textId="12121886" w:rsidR="0061591D" w:rsidRDefault="0061591D" w:rsidP="0061591D">
      <w:pPr>
        <w:rPr>
          <w:sz w:val="24"/>
          <w:szCs w:val="24"/>
        </w:rPr>
      </w:pPr>
    </w:p>
    <w:p w14:paraId="5B4397FB" w14:textId="77777777" w:rsidR="0061591D" w:rsidRPr="00125D6E" w:rsidRDefault="0061591D" w:rsidP="0061591D">
      <w:pPr>
        <w:rPr>
          <w:sz w:val="24"/>
          <w:szCs w:val="24"/>
        </w:rPr>
      </w:pPr>
    </w:p>
    <w:p w14:paraId="0D6F2556" w14:textId="1F1C6D4D" w:rsidR="0061591D" w:rsidRDefault="0061591D" w:rsidP="0061591D">
      <w:pPr>
        <w:rPr>
          <w:i/>
          <w:iCs/>
          <w:sz w:val="24"/>
          <w:szCs w:val="24"/>
        </w:rPr>
      </w:pPr>
      <w:bookmarkStart w:id="21" w:name="_Toc66709398"/>
      <w:r>
        <w:rPr>
          <w:rStyle w:val="Heading2Char"/>
        </w:rPr>
        <w:t xml:space="preserve">3.2 </w:t>
      </w:r>
      <w:r w:rsidR="00CD7679">
        <w:rPr>
          <w:rStyle w:val="Heading2Char"/>
        </w:rPr>
        <w:t>ESSVR</w:t>
      </w:r>
      <w:r w:rsidR="064785DC" w:rsidRPr="0061591D">
        <w:rPr>
          <w:rStyle w:val="Heading2Char"/>
        </w:rPr>
        <w:t xml:space="preserve"> OT addresses the issues that arise within the </w:t>
      </w:r>
      <w:r w:rsidRPr="0061591D">
        <w:rPr>
          <w:rStyle w:val="Heading2Char"/>
        </w:rPr>
        <w:t>return-to-work</w:t>
      </w:r>
      <w:r w:rsidR="064785DC" w:rsidRPr="0061591D">
        <w:rPr>
          <w:rStyle w:val="Heading2Char"/>
        </w:rPr>
        <w:t xml:space="preserve"> process with all stakeholders.</w:t>
      </w:r>
      <w:bookmarkEnd w:id="21"/>
      <w:r w:rsidR="064785DC" w:rsidRPr="0061591D">
        <w:rPr>
          <w:i/>
          <w:iCs/>
          <w:sz w:val="24"/>
          <w:szCs w:val="24"/>
        </w:rPr>
        <w:t xml:space="preserve"> </w:t>
      </w:r>
    </w:p>
    <w:p w14:paraId="461C9D24" w14:textId="77777777" w:rsidR="0061591D" w:rsidRDefault="0061591D" w:rsidP="0061591D"/>
    <w:p w14:paraId="77B8551B" w14:textId="763868F9" w:rsidR="064785DC" w:rsidRPr="0061591D" w:rsidRDefault="064785DC" w:rsidP="0061591D">
      <w:pPr>
        <w:rPr>
          <w:b/>
          <w:bCs/>
        </w:rPr>
      </w:pPr>
      <w:r w:rsidRPr="0061591D">
        <w:lastRenderedPageBreak/>
        <w:t>There should be evidence, where necessarily and ap</w:t>
      </w:r>
      <w:r w:rsidR="227181D2" w:rsidRPr="0061591D">
        <w:t xml:space="preserve">propriate, of the </w:t>
      </w:r>
      <w:r w:rsidR="00CD7679">
        <w:t>ESSVR</w:t>
      </w:r>
      <w:r w:rsidR="227181D2" w:rsidRPr="0061591D">
        <w:t xml:space="preserve"> OT </w:t>
      </w:r>
      <w:r w:rsidR="7328F361" w:rsidRPr="0061591D">
        <w:t xml:space="preserve">attempting to address the issues that arise in the </w:t>
      </w:r>
      <w:r w:rsidR="0061591D" w:rsidRPr="0061591D">
        <w:t>return-to-work</w:t>
      </w:r>
      <w:r w:rsidR="7328F361" w:rsidRPr="0061591D">
        <w:t xml:space="preserve"> process. It should be noted that the </w:t>
      </w:r>
      <w:r w:rsidR="00CD7679">
        <w:t>ESSVR</w:t>
      </w:r>
      <w:r w:rsidR="7328F361" w:rsidRPr="0061591D">
        <w:t xml:space="preserve"> OTs are not expected to address or ‘solve’ issues outside of their remit.</w:t>
      </w:r>
    </w:p>
    <w:p w14:paraId="2D70830F" w14:textId="061AFB16" w:rsidR="0376DB2A" w:rsidRPr="00125D6E" w:rsidRDefault="0376DB2A" w:rsidP="0061591D"/>
    <w:p w14:paraId="52B8F83A" w14:textId="03649CE3" w:rsidR="19DABAC0" w:rsidRPr="00125D6E" w:rsidRDefault="006C44F7" w:rsidP="0061591D">
      <w:pPr>
        <w:rPr>
          <w:rFonts w:asciiTheme="minorHAnsi" w:eastAsiaTheme="minorEastAsia" w:hAnsiTheme="minorHAnsi"/>
        </w:rPr>
      </w:pPr>
      <w:r>
        <w:t>Select</w:t>
      </w:r>
      <w:r w:rsidR="19DABAC0" w:rsidRPr="00125D6E">
        <w:t xml:space="preserve"> ‘Yes’ if the </w:t>
      </w:r>
      <w:r w:rsidR="00CD7679">
        <w:t>ESSVR</w:t>
      </w:r>
      <w:r w:rsidR="19DABAC0" w:rsidRPr="00125D6E">
        <w:t xml:space="preserve"> OT addressed issues that arose within the </w:t>
      </w:r>
      <w:r w:rsidR="0061591D" w:rsidRPr="00125D6E">
        <w:t>return-to-work</w:t>
      </w:r>
      <w:r w:rsidR="19DABAC0" w:rsidRPr="00125D6E">
        <w:t xml:space="preserve"> process with all relevant stakeholders and extract evidence verbatim from the case notes.</w:t>
      </w:r>
    </w:p>
    <w:p w14:paraId="0A9E99D0" w14:textId="6285980F" w:rsidR="0376DB2A" w:rsidRPr="00125D6E" w:rsidRDefault="0376DB2A" w:rsidP="0061591D"/>
    <w:p w14:paraId="34528017" w14:textId="3F3EA911" w:rsidR="19DABAC0" w:rsidRPr="00125D6E" w:rsidRDefault="006C44F7" w:rsidP="0061591D">
      <w:pPr>
        <w:rPr>
          <w:rFonts w:asciiTheme="minorHAnsi" w:eastAsiaTheme="minorEastAsia" w:hAnsiTheme="minorHAnsi"/>
        </w:rPr>
      </w:pPr>
      <w:r>
        <w:t>Select</w:t>
      </w:r>
      <w:r w:rsidR="19DABAC0" w:rsidRPr="00125D6E">
        <w:t xml:space="preserve"> ‘No’ if the </w:t>
      </w:r>
      <w:r w:rsidR="00CD7679">
        <w:t>ESSVR</w:t>
      </w:r>
      <w:r w:rsidR="19DABAC0" w:rsidRPr="00125D6E">
        <w:t xml:space="preserve"> OT did not address issues that arose within the </w:t>
      </w:r>
      <w:r w:rsidR="0061591D" w:rsidRPr="00125D6E">
        <w:t>return-to-work</w:t>
      </w:r>
      <w:r w:rsidR="19DABAC0" w:rsidRPr="00125D6E">
        <w:t xml:space="preserve"> process with all relevant stakeholders where return to work was feasible and the issues were in their remit to address and detail any reasons why this was not completed.</w:t>
      </w:r>
    </w:p>
    <w:p w14:paraId="0B64552F" w14:textId="56070AB7" w:rsidR="0376DB2A" w:rsidRPr="00125D6E" w:rsidRDefault="0376DB2A" w:rsidP="0061591D"/>
    <w:p w14:paraId="69D48A0E" w14:textId="3CC692D9" w:rsidR="19DABAC0" w:rsidRPr="00125D6E" w:rsidRDefault="006C44F7" w:rsidP="0061591D">
      <w:pPr>
        <w:rPr>
          <w:rFonts w:asciiTheme="minorHAnsi" w:eastAsiaTheme="minorEastAsia" w:hAnsiTheme="minorHAnsi"/>
        </w:rPr>
      </w:pPr>
      <w:r>
        <w:t>Select</w:t>
      </w:r>
      <w:r w:rsidR="19DABAC0" w:rsidRPr="00125D6E">
        <w:t xml:space="preserve"> ‘Not Applicable’ if the participant did not give consent for the </w:t>
      </w:r>
      <w:r w:rsidR="00CD7679">
        <w:t>ESSVR</w:t>
      </w:r>
      <w:r w:rsidR="19DABAC0" w:rsidRPr="00125D6E">
        <w:t xml:space="preserve"> OT to contact the employer or other stakeholders or if there were no apparent issues that arose.</w:t>
      </w:r>
    </w:p>
    <w:p w14:paraId="72BE3E57" w14:textId="77777777" w:rsidR="007015DE" w:rsidRPr="0061591D" w:rsidRDefault="007015DE" w:rsidP="0061591D">
      <w:pPr>
        <w:rPr>
          <w:sz w:val="24"/>
          <w:szCs w:val="24"/>
        </w:rPr>
      </w:pPr>
    </w:p>
    <w:p w14:paraId="5CE37DE1" w14:textId="7448B72C" w:rsidR="0061591D" w:rsidRDefault="0061591D" w:rsidP="0061591D">
      <w:pPr>
        <w:rPr>
          <w:b/>
          <w:bCs/>
          <w:sz w:val="24"/>
          <w:szCs w:val="24"/>
        </w:rPr>
      </w:pPr>
      <w:bookmarkStart w:id="22" w:name="_Toc66709399"/>
      <w:r>
        <w:rPr>
          <w:rStyle w:val="Heading2Char"/>
        </w:rPr>
        <w:t xml:space="preserve">3.3 </w:t>
      </w:r>
      <w:r w:rsidR="00CD7679">
        <w:rPr>
          <w:rStyle w:val="Heading2Char"/>
        </w:rPr>
        <w:t>ESSVR</w:t>
      </w:r>
      <w:r w:rsidR="446EFA45" w:rsidRPr="0061591D">
        <w:rPr>
          <w:rStyle w:val="Heading2Char"/>
        </w:rPr>
        <w:t xml:space="preserve"> OT explores alternative duties and/or job roles for the participant where current work could not </w:t>
      </w:r>
      <w:r w:rsidR="760FC926" w:rsidRPr="0061591D">
        <w:rPr>
          <w:rStyle w:val="Heading2Char"/>
        </w:rPr>
        <w:t>be sustained/ was not feasible</w:t>
      </w:r>
      <w:bookmarkEnd w:id="22"/>
    </w:p>
    <w:p w14:paraId="0792F44A" w14:textId="77777777" w:rsidR="0061591D" w:rsidRDefault="0061591D" w:rsidP="0061591D"/>
    <w:p w14:paraId="11733009" w14:textId="52AC7292" w:rsidR="549914C9" w:rsidRPr="0061591D" w:rsidRDefault="42CFD4D2" w:rsidP="0061591D">
      <w:pPr>
        <w:rPr>
          <w:rFonts w:asciiTheme="minorHAnsi" w:eastAsiaTheme="minorEastAsia" w:hAnsiTheme="minorHAnsi"/>
          <w:b/>
          <w:bCs/>
          <w:u w:val="single"/>
        </w:rPr>
      </w:pPr>
      <w:r w:rsidRPr="0061591D">
        <w:t xml:space="preserve">If the participant is not able to return to their previous role, the </w:t>
      </w:r>
      <w:r w:rsidR="00CD7679">
        <w:t>ESSVR</w:t>
      </w:r>
      <w:r w:rsidRPr="0061591D">
        <w:t xml:space="preserve"> OT should explore if there are alternative duties or job roles. This might be evidenced in liaison with HR or the participant’s employer’s Occupational Health team. This will be documented in the </w:t>
      </w:r>
      <w:r w:rsidRPr="0061591D">
        <w:rPr>
          <w:b/>
          <w:bCs/>
          <w:u w:val="single"/>
        </w:rPr>
        <w:t>Therapy Case Notes</w:t>
      </w:r>
      <w:r w:rsidRPr="0061591D">
        <w:t xml:space="preserve"> and the </w:t>
      </w:r>
      <w:r w:rsidRPr="0061591D">
        <w:rPr>
          <w:b/>
          <w:bCs/>
          <w:u w:val="single"/>
        </w:rPr>
        <w:t>Therapy Content Form</w:t>
      </w:r>
    </w:p>
    <w:p w14:paraId="55316531" w14:textId="3E48A8BE" w:rsidR="0376DB2A" w:rsidRPr="00125D6E" w:rsidRDefault="0376DB2A" w:rsidP="0061591D"/>
    <w:p w14:paraId="119A2202" w14:textId="68282430" w:rsidR="6FA3DF29" w:rsidRPr="00125D6E" w:rsidRDefault="006C44F7" w:rsidP="0061591D">
      <w:pPr>
        <w:rPr>
          <w:rFonts w:asciiTheme="minorHAnsi" w:eastAsiaTheme="minorEastAsia" w:hAnsiTheme="minorHAnsi"/>
        </w:rPr>
      </w:pPr>
      <w:r>
        <w:t>Select</w:t>
      </w:r>
      <w:r w:rsidR="6FA3DF29" w:rsidRPr="00125D6E">
        <w:t xml:space="preserve"> ‘Yes’ if the </w:t>
      </w:r>
      <w:r w:rsidR="00CD7679">
        <w:t>ESSVR</w:t>
      </w:r>
      <w:r w:rsidR="6FA3DF29" w:rsidRPr="00125D6E">
        <w:t xml:space="preserve"> OT </w:t>
      </w:r>
      <w:r w:rsidR="2A8BC94D" w:rsidRPr="00125D6E">
        <w:t xml:space="preserve">explored alternative duties and/or job roles for the participant where current work could not be sustained/ was not feasible </w:t>
      </w:r>
      <w:r w:rsidR="6FA3DF29" w:rsidRPr="00125D6E">
        <w:t>and extract evidence verbatim from the case notes.</w:t>
      </w:r>
    </w:p>
    <w:p w14:paraId="16669ACE" w14:textId="6285980F" w:rsidR="0376DB2A" w:rsidRPr="00125D6E" w:rsidRDefault="0376DB2A" w:rsidP="0061591D"/>
    <w:p w14:paraId="7780D38D" w14:textId="3715D389" w:rsidR="6FA3DF29" w:rsidRPr="00125D6E" w:rsidRDefault="006C44F7" w:rsidP="0061591D">
      <w:pPr>
        <w:rPr>
          <w:rFonts w:asciiTheme="minorHAnsi" w:eastAsiaTheme="minorEastAsia" w:hAnsiTheme="minorHAnsi"/>
        </w:rPr>
      </w:pPr>
      <w:r>
        <w:t>Select</w:t>
      </w:r>
      <w:r w:rsidR="6FA3DF29" w:rsidRPr="00125D6E">
        <w:t xml:space="preserve"> ‘No’ if the </w:t>
      </w:r>
      <w:r w:rsidR="00CD7679">
        <w:t>ESSVR</w:t>
      </w:r>
      <w:r w:rsidR="6FA3DF29" w:rsidRPr="00125D6E">
        <w:t xml:space="preserve"> OT did not </w:t>
      </w:r>
      <w:r w:rsidR="05CFC851" w:rsidRPr="00125D6E">
        <w:t>explore alternative duties and/or job roles for the participant where current work could not be sustained/ was not feasible</w:t>
      </w:r>
      <w:r w:rsidR="6FA3DF29" w:rsidRPr="00125D6E">
        <w:t xml:space="preserve"> and detail any reasons why this was not completed.</w:t>
      </w:r>
    </w:p>
    <w:p w14:paraId="3B019154" w14:textId="56070AB7" w:rsidR="0376DB2A" w:rsidRPr="00125D6E" w:rsidRDefault="0376DB2A" w:rsidP="0061591D"/>
    <w:p w14:paraId="21A73295" w14:textId="71EBBDFD" w:rsidR="6FA3DF29" w:rsidRPr="00125D6E" w:rsidRDefault="006C44F7" w:rsidP="0061591D">
      <w:pPr>
        <w:rPr>
          <w:rFonts w:asciiTheme="minorHAnsi" w:eastAsiaTheme="minorEastAsia" w:hAnsiTheme="minorHAnsi"/>
        </w:rPr>
      </w:pPr>
      <w:r>
        <w:t>Select</w:t>
      </w:r>
      <w:r w:rsidR="6FA3DF29" w:rsidRPr="00125D6E">
        <w:t xml:space="preserve"> ‘Not Applicable’ if the participant </w:t>
      </w:r>
      <w:r w:rsidR="71912F0D" w:rsidRPr="00125D6E">
        <w:t>made a successful return to work in same job role with same duties.</w:t>
      </w:r>
    </w:p>
    <w:p w14:paraId="5570CAA3" w14:textId="6D4F2B4B" w:rsidR="0376DB2A" w:rsidRPr="00125D6E" w:rsidRDefault="0376DB2A" w:rsidP="0376DB2A">
      <w:pPr>
        <w:ind w:left="360"/>
        <w:rPr>
          <w:b/>
          <w:bCs/>
          <w:sz w:val="24"/>
          <w:szCs w:val="24"/>
          <w:u w:val="single"/>
        </w:rPr>
      </w:pPr>
    </w:p>
    <w:p w14:paraId="653D12A0" w14:textId="77777777" w:rsidR="0061591D" w:rsidRDefault="0061591D" w:rsidP="0061591D">
      <w:pPr>
        <w:rPr>
          <w:b/>
          <w:bCs/>
          <w:sz w:val="24"/>
          <w:szCs w:val="24"/>
          <w:u w:val="single"/>
        </w:rPr>
      </w:pPr>
    </w:p>
    <w:p w14:paraId="2ED10D11" w14:textId="330A4C10" w:rsidR="0061591D" w:rsidRDefault="0061591D" w:rsidP="0061591D">
      <w:pPr>
        <w:rPr>
          <w:b/>
          <w:bCs/>
          <w:sz w:val="24"/>
          <w:szCs w:val="24"/>
        </w:rPr>
      </w:pPr>
      <w:bookmarkStart w:id="23" w:name="_Toc66709400"/>
      <w:r>
        <w:rPr>
          <w:rStyle w:val="Heading2Char"/>
        </w:rPr>
        <w:t xml:space="preserve">3.4 </w:t>
      </w:r>
      <w:r w:rsidR="00CD7679">
        <w:rPr>
          <w:rStyle w:val="Heading2Char"/>
        </w:rPr>
        <w:t>ESSVR</w:t>
      </w:r>
      <w:r w:rsidR="55A4A027" w:rsidRPr="0061591D">
        <w:rPr>
          <w:rStyle w:val="Heading2Char"/>
        </w:rPr>
        <w:t xml:space="preserve"> OT </w:t>
      </w:r>
      <w:r w:rsidR="46C00E68" w:rsidRPr="0061591D">
        <w:rPr>
          <w:rStyle w:val="Heading2Char"/>
        </w:rPr>
        <w:t>practices</w:t>
      </w:r>
      <w:r w:rsidR="55A4A027" w:rsidRPr="0061591D">
        <w:rPr>
          <w:rStyle w:val="Heading2Char"/>
        </w:rPr>
        <w:t xml:space="preserve"> gradual, appropriate disengagement from the intervention with the participant</w:t>
      </w:r>
      <w:bookmarkEnd w:id="23"/>
      <w:r w:rsidR="55A4A027" w:rsidRPr="0061591D">
        <w:rPr>
          <w:b/>
          <w:bCs/>
          <w:sz w:val="24"/>
          <w:szCs w:val="24"/>
        </w:rPr>
        <w:t xml:space="preserve"> </w:t>
      </w:r>
    </w:p>
    <w:p w14:paraId="6493ED4D" w14:textId="77777777" w:rsidR="0061591D" w:rsidRDefault="0061591D" w:rsidP="0061591D">
      <w:pPr>
        <w:rPr>
          <w:b/>
          <w:bCs/>
          <w:sz w:val="24"/>
          <w:szCs w:val="24"/>
        </w:rPr>
      </w:pPr>
    </w:p>
    <w:p w14:paraId="3562C2A2" w14:textId="692A7BBC" w:rsidR="00292AE2" w:rsidRPr="0061591D" w:rsidRDefault="7D80DC3F" w:rsidP="0061591D">
      <w:pPr>
        <w:rPr>
          <w:b/>
          <w:bCs/>
        </w:rPr>
      </w:pPr>
      <w:r w:rsidRPr="0061591D">
        <w:lastRenderedPageBreak/>
        <w:t xml:space="preserve">Once the </w:t>
      </w:r>
      <w:r w:rsidR="00CD7679">
        <w:t>ESSVR</w:t>
      </w:r>
      <w:r w:rsidRPr="0061591D">
        <w:t xml:space="preserve"> OT is satisfied that the participant </w:t>
      </w:r>
      <w:r w:rsidR="73671A0C" w:rsidRPr="0061591D">
        <w:t xml:space="preserve">has had a stable and sustainable return to work, there should be evidence of their role gradually </w:t>
      </w:r>
      <w:r w:rsidR="59E8C1D8" w:rsidRPr="0061591D">
        <w:t>resembling</w:t>
      </w:r>
      <w:r w:rsidR="73671A0C" w:rsidRPr="0061591D">
        <w:t xml:space="preserve"> more of a m</w:t>
      </w:r>
      <w:r w:rsidR="1B272F1D" w:rsidRPr="0061591D">
        <w:t xml:space="preserve">onitoring role, addressing any problems that may arise. This should continue until the </w:t>
      </w:r>
      <w:r w:rsidR="26180BB0" w:rsidRPr="0061591D">
        <w:t xml:space="preserve">employer and participant feel that no further work visits or contact is required. </w:t>
      </w:r>
    </w:p>
    <w:p w14:paraId="42D23C8C" w14:textId="48BAF141" w:rsidR="00292AE2" w:rsidRPr="00125D6E" w:rsidRDefault="00292AE2" w:rsidP="0061591D"/>
    <w:p w14:paraId="7DC43BCE" w14:textId="48AFBBB7" w:rsidR="00292AE2" w:rsidRPr="00125D6E" w:rsidRDefault="006C44F7" w:rsidP="0061591D">
      <w:pPr>
        <w:rPr>
          <w:rFonts w:asciiTheme="minorHAnsi" w:eastAsiaTheme="minorEastAsia" w:hAnsiTheme="minorHAnsi"/>
        </w:rPr>
      </w:pPr>
      <w:r>
        <w:t>Select</w:t>
      </w:r>
      <w:r w:rsidR="3BDB034B" w:rsidRPr="00125D6E">
        <w:t xml:space="preserve"> ‘Yes’ if the </w:t>
      </w:r>
      <w:r w:rsidR="00CD7679">
        <w:t>ESSVR</w:t>
      </w:r>
      <w:r w:rsidR="3BDB034B" w:rsidRPr="00125D6E">
        <w:t xml:space="preserve"> OT </w:t>
      </w:r>
      <w:r w:rsidR="6989B9E7" w:rsidRPr="00125D6E">
        <w:t xml:space="preserve">practices </w:t>
      </w:r>
      <w:r w:rsidR="3BDB034B" w:rsidRPr="00125D6E">
        <w:t>gradual, appropriate disengagement from the intervention with the participant</w:t>
      </w:r>
      <w:r w:rsidR="748061BE" w:rsidRPr="00125D6E">
        <w:t xml:space="preserve"> and extract evidence verbatim from the case notes</w:t>
      </w:r>
      <w:r w:rsidR="3BDB034B" w:rsidRPr="00125D6E">
        <w:t>.</w:t>
      </w:r>
    </w:p>
    <w:p w14:paraId="22A3DF8F" w14:textId="63292D28" w:rsidR="00292AE2" w:rsidRPr="00125D6E" w:rsidRDefault="00292AE2" w:rsidP="0061591D"/>
    <w:p w14:paraId="2668311B" w14:textId="4980216E" w:rsidR="00292AE2" w:rsidRPr="00125D6E" w:rsidRDefault="006C44F7" w:rsidP="0061591D">
      <w:pPr>
        <w:rPr>
          <w:rFonts w:asciiTheme="minorHAnsi" w:eastAsiaTheme="minorEastAsia" w:hAnsiTheme="minorHAnsi"/>
        </w:rPr>
      </w:pPr>
      <w:r>
        <w:t>Select</w:t>
      </w:r>
      <w:r w:rsidR="3BDB034B" w:rsidRPr="00125D6E">
        <w:t xml:space="preserve"> ‘No’ if the </w:t>
      </w:r>
      <w:r w:rsidR="00CD7679">
        <w:t>ESSVR</w:t>
      </w:r>
      <w:r w:rsidR="3BDB034B" w:rsidRPr="00125D6E">
        <w:t xml:space="preserve"> OT does not </w:t>
      </w:r>
      <w:r w:rsidR="722EAD08" w:rsidRPr="00125D6E">
        <w:t>practice</w:t>
      </w:r>
      <w:r w:rsidR="3BDB034B" w:rsidRPr="00125D6E">
        <w:t xml:space="preserve"> gradual, appropriate disengagement from the intervention with the participant, where disengagement from the intervention is feasible</w:t>
      </w:r>
      <w:r w:rsidR="0156CFF0" w:rsidRPr="00125D6E">
        <w:t xml:space="preserve"> and detail any reasons why this was not completed</w:t>
      </w:r>
      <w:r w:rsidR="3BDB034B" w:rsidRPr="00125D6E">
        <w:t>.</w:t>
      </w:r>
    </w:p>
    <w:p w14:paraId="0F2AF7B9" w14:textId="2430A19C" w:rsidR="00292AE2" w:rsidRPr="00125D6E" w:rsidRDefault="00292AE2" w:rsidP="0061591D"/>
    <w:p w14:paraId="51E56213" w14:textId="4444FC28" w:rsidR="00292AE2" w:rsidRPr="00125D6E" w:rsidRDefault="006C44F7" w:rsidP="0061591D">
      <w:r>
        <w:t>Select</w:t>
      </w:r>
      <w:r w:rsidR="3BDB034B" w:rsidRPr="00125D6E">
        <w:t xml:space="preserve"> ‘Not Applicable’ </w:t>
      </w:r>
      <w:r w:rsidR="462D528F" w:rsidRPr="00125D6E">
        <w:t>if gradual disengagement from the intervention is not feasible (</w:t>
      </w:r>
      <w:r w:rsidR="00B1593D" w:rsidRPr="00125D6E">
        <w:t>I.e.,</w:t>
      </w:r>
      <w:r w:rsidR="462D528F" w:rsidRPr="00125D6E">
        <w:t xml:space="preserve"> in cases where the participant requires the intervention until the </w:t>
      </w:r>
      <w:r w:rsidR="53546AC3" w:rsidRPr="00125D6E">
        <w:t>1-year</w:t>
      </w:r>
      <w:r w:rsidR="4F625ACF" w:rsidRPr="00125D6E">
        <w:t xml:space="preserve"> post-randomisation cuff</w:t>
      </w:r>
      <w:r w:rsidR="6474C83D" w:rsidRPr="00125D6E">
        <w:t>-</w:t>
      </w:r>
      <w:r w:rsidR="4F625ACF" w:rsidRPr="00125D6E">
        <w:t xml:space="preserve">off point. </w:t>
      </w:r>
    </w:p>
    <w:p w14:paraId="4B5BD616" w14:textId="5F8CB9AC" w:rsidR="00292AE2" w:rsidRPr="00125D6E" w:rsidRDefault="00292AE2" w:rsidP="0376DB2A">
      <w:pPr>
        <w:ind w:left="360"/>
        <w:rPr>
          <w:i/>
          <w:iCs/>
          <w:sz w:val="24"/>
          <w:szCs w:val="24"/>
        </w:rPr>
      </w:pPr>
    </w:p>
    <w:p w14:paraId="17DAF1F7" w14:textId="3F7ED095" w:rsidR="0061591D" w:rsidRDefault="0061591D" w:rsidP="0061591D">
      <w:pPr>
        <w:rPr>
          <w:b/>
          <w:bCs/>
          <w:i/>
          <w:iCs/>
          <w:sz w:val="24"/>
          <w:szCs w:val="24"/>
        </w:rPr>
      </w:pPr>
      <w:bookmarkStart w:id="24" w:name="_Toc66709401"/>
      <w:r>
        <w:rPr>
          <w:rStyle w:val="Heading2Char"/>
        </w:rPr>
        <w:t xml:space="preserve">3.5 </w:t>
      </w:r>
      <w:r w:rsidR="00CD7679">
        <w:rPr>
          <w:rStyle w:val="Heading2Char"/>
        </w:rPr>
        <w:t>ESSVR</w:t>
      </w:r>
      <w:r w:rsidR="7362805B" w:rsidRPr="0061591D">
        <w:rPr>
          <w:rStyle w:val="Heading2Char"/>
        </w:rPr>
        <w:t xml:space="preserve"> OT discusses gradual, appropriate disengagement from the intervention with the participant’s </w:t>
      </w:r>
      <w:r w:rsidR="34659F1E" w:rsidRPr="0061591D">
        <w:rPr>
          <w:rStyle w:val="Heading2Char"/>
        </w:rPr>
        <w:t>employ</w:t>
      </w:r>
      <w:r>
        <w:rPr>
          <w:rStyle w:val="Heading2Char"/>
        </w:rPr>
        <w:t>e</w:t>
      </w:r>
      <w:r w:rsidR="34659F1E" w:rsidRPr="0061591D">
        <w:rPr>
          <w:rStyle w:val="Heading2Char"/>
        </w:rPr>
        <w:t>r</w:t>
      </w:r>
      <w:bookmarkEnd w:id="24"/>
    </w:p>
    <w:p w14:paraId="59D4EAC2" w14:textId="4FE24D47" w:rsidR="00292AE2" w:rsidRPr="0061591D" w:rsidRDefault="34659F1E" w:rsidP="0061591D">
      <w:pPr>
        <w:rPr>
          <w:b/>
          <w:bCs/>
        </w:rPr>
      </w:pPr>
      <w:r w:rsidRPr="0061591D">
        <w:t>I</w:t>
      </w:r>
      <w:r w:rsidR="1DFA7B68" w:rsidRPr="0061591D">
        <w:t>deally</w:t>
      </w:r>
      <w:r w:rsidR="39891E79" w:rsidRPr="0061591D">
        <w:t>,</w:t>
      </w:r>
      <w:r w:rsidR="1DFA7B68" w:rsidRPr="0061591D">
        <w:t xml:space="preserve"> </w:t>
      </w:r>
      <w:r w:rsidR="39891E79" w:rsidRPr="0061591D">
        <w:t xml:space="preserve">the </w:t>
      </w:r>
      <w:r w:rsidR="00CD7679">
        <w:t>ESSVR</w:t>
      </w:r>
      <w:r w:rsidR="39891E79" w:rsidRPr="0061591D">
        <w:t xml:space="preserve"> OT </w:t>
      </w:r>
      <w:r w:rsidR="66A90F94" w:rsidRPr="0061591D">
        <w:t xml:space="preserve">will </w:t>
      </w:r>
      <w:r w:rsidR="39891E79" w:rsidRPr="0061591D">
        <w:t>w</w:t>
      </w:r>
      <w:r w:rsidR="7E5FEA0D" w:rsidRPr="0061591D">
        <w:t>rite</w:t>
      </w:r>
      <w:r w:rsidR="0C9A1D6D" w:rsidRPr="0061591D">
        <w:t xml:space="preserve"> a letter to the employer</w:t>
      </w:r>
      <w:r w:rsidR="69DE53A2" w:rsidRPr="0061591D">
        <w:t xml:space="preserve"> to detail the disengagement from the intervention </w:t>
      </w:r>
      <w:r w:rsidR="0C9A1D6D" w:rsidRPr="0061591D">
        <w:t>to thank them and to encourage them to make contact in the future should any difficul</w:t>
      </w:r>
      <w:r w:rsidR="71EE030E" w:rsidRPr="0061591D">
        <w:t xml:space="preserve">ties arise. </w:t>
      </w:r>
      <w:r w:rsidR="46FD81A5" w:rsidRPr="0061591D">
        <w:t>A copy of the</w:t>
      </w:r>
      <w:r w:rsidR="71EE030E" w:rsidRPr="0061591D">
        <w:t xml:space="preserve"> </w:t>
      </w:r>
      <w:r w:rsidR="71EE030E" w:rsidRPr="0061591D">
        <w:rPr>
          <w:b/>
          <w:bCs/>
          <w:u w:val="single"/>
        </w:rPr>
        <w:t>Exit Letter to the Employer</w:t>
      </w:r>
      <w:r w:rsidR="501403C5" w:rsidRPr="0061591D">
        <w:t xml:space="preserve"> might</w:t>
      </w:r>
      <w:r w:rsidR="71EE030E" w:rsidRPr="0061591D">
        <w:t xml:space="preserve"> </w:t>
      </w:r>
      <w:r w:rsidR="35BDC589" w:rsidRPr="0061591D">
        <w:t>be f</w:t>
      </w:r>
      <w:r w:rsidR="0E774E03" w:rsidRPr="0061591D">
        <w:t>iled</w:t>
      </w:r>
      <w:r w:rsidR="35BDC589" w:rsidRPr="0061591D">
        <w:t xml:space="preserve"> in the </w:t>
      </w:r>
      <w:r w:rsidR="35BDC589" w:rsidRPr="0061591D">
        <w:rPr>
          <w:b/>
          <w:bCs/>
          <w:u w:val="single"/>
        </w:rPr>
        <w:t>Therapy Case Notes</w:t>
      </w:r>
      <w:r w:rsidR="35BDC589" w:rsidRPr="0061591D">
        <w:t>.</w:t>
      </w:r>
    </w:p>
    <w:p w14:paraId="15513D2B" w14:textId="14D92F74" w:rsidR="0376DB2A" w:rsidRPr="00125D6E" w:rsidRDefault="0376DB2A" w:rsidP="0061591D"/>
    <w:p w14:paraId="7ADD5363" w14:textId="2F55646B" w:rsidR="1CC4B3DE" w:rsidRPr="00125D6E" w:rsidRDefault="006C44F7" w:rsidP="0061591D">
      <w:pPr>
        <w:rPr>
          <w:rFonts w:asciiTheme="minorHAnsi" w:eastAsiaTheme="minorEastAsia" w:hAnsiTheme="minorHAnsi"/>
        </w:rPr>
      </w:pPr>
      <w:r>
        <w:t>Select</w:t>
      </w:r>
      <w:r w:rsidR="1CC4B3DE" w:rsidRPr="00125D6E">
        <w:t xml:space="preserve"> ‘Yes’ if the </w:t>
      </w:r>
      <w:r w:rsidR="00CD7679">
        <w:t>ESSVR</w:t>
      </w:r>
      <w:r w:rsidR="1CC4B3DE" w:rsidRPr="00125D6E">
        <w:t xml:space="preserve"> OT practices gradual, appropriate disengagement from the intervention with the participant’s employer and extract evidence verbatim from the case notes.</w:t>
      </w:r>
    </w:p>
    <w:p w14:paraId="0C8C9CA0" w14:textId="63292D28" w:rsidR="0376DB2A" w:rsidRPr="00125D6E" w:rsidRDefault="0376DB2A" w:rsidP="0061591D"/>
    <w:p w14:paraId="0C8BE69D" w14:textId="0EC6F928" w:rsidR="1CC4B3DE" w:rsidRPr="00125D6E" w:rsidRDefault="006C44F7" w:rsidP="0061591D">
      <w:pPr>
        <w:rPr>
          <w:rFonts w:asciiTheme="minorHAnsi" w:eastAsiaTheme="minorEastAsia" w:hAnsiTheme="minorHAnsi"/>
        </w:rPr>
      </w:pPr>
      <w:r>
        <w:t>Select</w:t>
      </w:r>
      <w:r w:rsidR="1CC4B3DE" w:rsidRPr="00125D6E">
        <w:t xml:space="preserve"> ‘No’ if the </w:t>
      </w:r>
      <w:r w:rsidR="00CD7679">
        <w:t>ESSVR</w:t>
      </w:r>
      <w:r w:rsidR="1CC4B3DE" w:rsidRPr="00125D6E">
        <w:t xml:space="preserve"> OT does not practice gradual, appropriate disengagement from the intervention with the participant’s employer, where disengagement from the intervention is feasible and detail any reasons why this was not completed.</w:t>
      </w:r>
    </w:p>
    <w:p w14:paraId="3FF61B2B" w14:textId="2430A19C" w:rsidR="0376DB2A" w:rsidRPr="00125D6E" w:rsidRDefault="0376DB2A" w:rsidP="0061591D"/>
    <w:p w14:paraId="78A5F79D" w14:textId="7D1057E1" w:rsidR="0061591D" w:rsidRDefault="006C44F7" w:rsidP="0061591D">
      <w:r>
        <w:t>Select</w:t>
      </w:r>
      <w:r w:rsidR="1CC4B3DE" w:rsidRPr="00125D6E">
        <w:t xml:space="preserve"> ‘Not Applicable’ if gradual disengagement from the intervention is not feasible (</w:t>
      </w:r>
      <w:r w:rsidR="00B1593D" w:rsidRPr="00125D6E">
        <w:t>I.e.,</w:t>
      </w:r>
      <w:r w:rsidR="1CC4B3DE" w:rsidRPr="00125D6E">
        <w:t xml:space="preserve"> in cases where the participant requires the intervention until the 1-year post-randomisation cuff-off point) or the participant has not given consent for the </w:t>
      </w:r>
      <w:r w:rsidR="00CD7679">
        <w:t>ESSVR</w:t>
      </w:r>
      <w:r w:rsidR="1CC4B3DE" w:rsidRPr="00125D6E">
        <w:t xml:space="preserve"> OT to contact the employer.</w:t>
      </w:r>
    </w:p>
    <w:p w14:paraId="3E399E9E" w14:textId="7A610FBE" w:rsidR="30D89327" w:rsidRPr="0061591D" w:rsidRDefault="3AFDFDC7" w:rsidP="0061591D">
      <w:pPr>
        <w:pStyle w:val="Heading1"/>
        <w:rPr>
          <w:rFonts w:asciiTheme="minorHAnsi" w:eastAsiaTheme="minorEastAsia" w:hAnsiTheme="minorHAnsi"/>
        </w:rPr>
      </w:pPr>
      <w:bookmarkStart w:id="25" w:name="_Toc66709402"/>
      <w:r w:rsidRPr="00125D6E">
        <w:t>Stage Four: Discharge Process</w:t>
      </w:r>
      <w:bookmarkEnd w:id="25"/>
    </w:p>
    <w:p w14:paraId="4A651F80" w14:textId="14E86A7B" w:rsidR="74E7E085" w:rsidRPr="00125D6E" w:rsidRDefault="74E7E085" w:rsidP="74E7E085">
      <w:pPr>
        <w:rPr>
          <w:sz w:val="24"/>
          <w:szCs w:val="24"/>
        </w:rPr>
      </w:pPr>
    </w:p>
    <w:p w14:paraId="08D5433E" w14:textId="157F8EEF" w:rsidR="0061591D" w:rsidRDefault="0061591D" w:rsidP="0061591D">
      <w:pPr>
        <w:rPr>
          <w:b/>
          <w:bCs/>
          <w:sz w:val="24"/>
          <w:szCs w:val="24"/>
        </w:rPr>
      </w:pPr>
      <w:bookmarkStart w:id="26" w:name="_Toc66709403"/>
      <w:r w:rsidRPr="0061591D">
        <w:rPr>
          <w:rStyle w:val="Heading2Char"/>
        </w:rPr>
        <w:t xml:space="preserve">4.1 </w:t>
      </w:r>
      <w:r w:rsidR="00CD7679">
        <w:rPr>
          <w:rStyle w:val="Heading2Char"/>
        </w:rPr>
        <w:t>ESSVR</w:t>
      </w:r>
      <w:r w:rsidR="13F7BAC0" w:rsidRPr="0061591D">
        <w:rPr>
          <w:rStyle w:val="Heading2Char"/>
        </w:rPr>
        <w:t xml:space="preserve"> OT and participant agree an appropriate timepoint f</w:t>
      </w:r>
      <w:r w:rsidR="47D4A42F" w:rsidRPr="0061591D">
        <w:rPr>
          <w:rStyle w:val="Heading2Char"/>
        </w:rPr>
        <w:t>or</w:t>
      </w:r>
      <w:r w:rsidR="13F7BAC0" w:rsidRPr="0061591D">
        <w:rPr>
          <w:rStyle w:val="Heading2Char"/>
        </w:rPr>
        <w:t xml:space="preserve"> withdrawing from the intervention</w:t>
      </w:r>
      <w:bookmarkEnd w:id="26"/>
      <w:r w:rsidR="13F7BAC0" w:rsidRPr="0061591D">
        <w:rPr>
          <w:b/>
          <w:bCs/>
          <w:sz w:val="24"/>
          <w:szCs w:val="24"/>
        </w:rPr>
        <w:t xml:space="preserve"> </w:t>
      </w:r>
    </w:p>
    <w:p w14:paraId="075F00E5" w14:textId="77777777" w:rsidR="0061591D" w:rsidRDefault="0061591D" w:rsidP="0061591D"/>
    <w:p w14:paraId="23FD1B92" w14:textId="119CCDBC" w:rsidR="30D89327" w:rsidRPr="0061591D" w:rsidRDefault="13F7BAC0" w:rsidP="0061591D">
      <w:pPr>
        <w:rPr>
          <w:rFonts w:asciiTheme="minorHAnsi" w:eastAsiaTheme="minorEastAsia" w:hAnsiTheme="minorHAnsi"/>
        </w:rPr>
      </w:pPr>
      <w:r w:rsidRPr="0061591D">
        <w:t>This involves a</w:t>
      </w:r>
      <w:r w:rsidR="30D89327" w:rsidRPr="0061591D">
        <w:t>greeing the point at which the participant</w:t>
      </w:r>
      <w:r w:rsidR="7ADAD52E" w:rsidRPr="0061591D">
        <w:t xml:space="preserve"> </w:t>
      </w:r>
      <w:r w:rsidR="30D89327" w:rsidRPr="0061591D">
        <w:t>feel</w:t>
      </w:r>
      <w:r w:rsidR="7ADAD52E" w:rsidRPr="0061591D">
        <w:t>s</w:t>
      </w:r>
      <w:r w:rsidR="30D89327" w:rsidRPr="0061591D">
        <w:t xml:space="preserve"> able to cope independently and no further intervention is needed from the vocational service</w:t>
      </w:r>
      <w:r w:rsidR="030E5EFE" w:rsidRPr="0061591D">
        <w:t>.</w:t>
      </w:r>
      <w:r w:rsidR="7C87CDBB" w:rsidRPr="0061591D">
        <w:t xml:space="preserve"> </w:t>
      </w:r>
      <w:r w:rsidR="7E708E5B" w:rsidRPr="0061591D">
        <w:t xml:space="preserve">The discharge process must be agreed between the </w:t>
      </w:r>
      <w:r w:rsidR="00CD7679">
        <w:t>ESSVR</w:t>
      </w:r>
      <w:r w:rsidR="7E708E5B" w:rsidRPr="0061591D">
        <w:t xml:space="preserve"> OT and the participant’s family. This should be noted in the </w:t>
      </w:r>
      <w:r w:rsidR="7E708E5B" w:rsidRPr="0061591D">
        <w:rPr>
          <w:b/>
          <w:bCs/>
          <w:u w:val="single"/>
        </w:rPr>
        <w:t>Discharge Letter.</w:t>
      </w:r>
      <w:r w:rsidR="7E708E5B" w:rsidRPr="0061591D">
        <w:t xml:space="preserve"> </w:t>
      </w:r>
    </w:p>
    <w:p w14:paraId="6F2A4444" w14:textId="68838C9D" w:rsidR="0376DB2A" w:rsidRPr="00125D6E" w:rsidRDefault="0376DB2A" w:rsidP="0061591D"/>
    <w:p w14:paraId="37B21DB8" w14:textId="159629F7" w:rsidR="74E7E085" w:rsidRPr="00125D6E" w:rsidRDefault="006C44F7" w:rsidP="0061591D">
      <w:pPr>
        <w:rPr>
          <w:rFonts w:asciiTheme="minorHAnsi" w:eastAsiaTheme="minorEastAsia" w:hAnsiTheme="minorHAnsi"/>
        </w:rPr>
      </w:pPr>
      <w:r>
        <w:t>Select</w:t>
      </w:r>
      <w:r w:rsidR="5E2D4137" w:rsidRPr="00125D6E">
        <w:t xml:space="preserve"> ‘Yes’ i</w:t>
      </w:r>
      <w:r w:rsidR="7F54CF44" w:rsidRPr="00125D6E">
        <w:t>f</w:t>
      </w:r>
      <w:r w:rsidR="5E2D4137" w:rsidRPr="00125D6E">
        <w:t xml:space="preserve"> the </w:t>
      </w:r>
      <w:r w:rsidR="00CD7679">
        <w:t>ESSVR</w:t>
      </w:r>
      <w:r w:rsidR="5E2D4137" w:rsidRPr="00125D6E">
        <w:t xml:space="preserve"> OT and participant agreed an appropriate timepoint </w:t>
      </w:r>
      <w:r w:rsidR="734B2F13" w:rsidRPr="00125D6E">
        <w:t>for withdrawing from the intervention</w:t>
      </w:r>
      <w:r w:rsidR="74065247" w:rsidRPr="00125D6E">
        <w:t xml:space="preserve"> and extract evidence verbatim from the case notes</w:t>
      </w:r>
      <w:r w:rsidR="734B2F13" w:rsidRPr="00125D6E">
        <w:t>.</w:t>
      </w:r>
    </w:p>
    <w:p w14:paraId="1603E3FE" w14:textId="5DC1FA3B" w:rsidR="74E7E085" w:rsidRPr="00125D6E" w:rsidRDefault="74E7E085" w:rsidP="0061591D"/>
    <w:p w14:paraId="187A00F4" w14:textId="4550D9B7" w:rsidR="74E7E085" w:rsidRPr="00125D6E" w:rsidRDefault="006C44F7" w:rsidP="0061591D">
      <w:r>
        <w:t>Select</w:t>
      </w:r>
      <w:r w:rsidR="734B2F13" w:rsidRPr="00125D6E">
        <w:t xml:space="preserve"> ‘No’ </w:t>
      </w:r>
      <w:r w:rsidR="359E93DE" w:rsidRPr="00125D6E">
        <w:t xml:space="preserve">if the </w:t>
      </w:r>
      <w:r w:rsidR="00CD7679">
        <w:t>ESSVR</w:t>
      </w:r>
      <w:r w:rsidR="359E93DE" w:rsidRPr="00125D6E">
        <w:t xml:space="preserve"> OT </w:t>
      </w:r>
      <w:r w:rsidR="1B82F855" w:rsidRPr="00125D6E">
        <w:t>and participant did not agree an appropriate timepoint for withdrawing from the intervention where withdrawing from the intervention</w:t>
      </w:r>
      <w:r w:rsidR="5785AE29" w:rsidRPr="00125D6E">
        <w:t xml:space="preserve"> is feasible.</w:t>
      </w:r>
    </w:p>
    <w:p w14:paraId="6B9A8221" w14:textId="18D3081B" w:rsidR="0376DB2A" w:rsidRPr="00125D6E" w:rsidRDefault="0376DB2A" w:rsidP="0061591D"/>
    <w:p w14:paraId="1410A3D5" w14:textId="615D56AF" w:rsidR="5785AE29" w:rsidRPr="00125D6E" w:rsidRDefault="006C44F7" w:rsidP="0061591D">
      <w:pPr>
        <w:rPr>
          <w:rFonts w:asciiTheme="minorHAnsi" w:eastAsiaTheme="minorEastAsia" w:hAnsiTheme="minorHAnsi"/>
        </w:rPr>
      </w:pPr>
      <w:r>
        <w:t>Select</w:t>
      </w:r>
      <w:r w:rsidR="5785AE29" w:rsidRPr="00125D6E">
        <w:t xml:space="preserve"> ‘Not Applicable’ if withdr</w:t>
      </w:r>
      <w:r w:rsidR="12864CD4" w:rsidRPr="00125D6E">
        <w:t>awing from the intervention is not feasible or if participant becomes uncontactable.</w:t>
      </w:r>
    </w:p>
    <w:p w14:paraId="6CE14C3F" w14:textId="36F5F213" w:rsidR="0376DB2A" w:rsidRPr="00125D6E" w:rsidRDefault="0376DB2A" w:rsidP="0376DB2A">
      <w:pPr>
        <w:ind w:left="720"/>
        <w:rPr>
          <w:sz w:val="24"/>
          <w:szCs w:val="24"/>
        </w:rPr>
      </w:pPr>
    </w:p>
    <w:p w14:paraId="64DFB565" w14:textId="1CFEB70D" w:rsidR="74E7E085" w:rsidRPr="00125D6E" w:rsidRDefault="74E7E085" w:rsidP="74E7E085">
      <w:pPr>
        <w:rPr>
          <w:sz w:val="24"/>
          <w:szCs w:val="24"/>
        </w:rPr>
      </w:pPr>
    </w:p>
    <w:p w14:paraId="56D25644" w14:textId="56E5A5CF" w:rsidR="379BACF9" w:rsidRPr="00125D6E" w:rsidRDefault="0061591D" w:rsidP="0061591D">
      <w:pPr>
        <w:pStyle w:val="Heading2"/>
      </w:pPr>
      <w:bookmarkStart w:id="27" w:name="_Toc66709404"/>
      <w:r>
        <w:t xml:space="preserve">4.2 </w:t>
      </w:r>
      <w:r w:rsidR="379BACF9" w:rsidRPr="00125D6E">
        <w:t>Discusses and communicates the mechanism for re-accessing the vocational service or provides information about access to further avenues of support to the participant</w:t>
      </w:r>
      <w:bookmarkEnd w:id="27"/>
    </w:p>
    <w:p w14:paraId="4A19E334" w14:textId="58D8EE13" w:rsidR="0376DB2A" w:rsidRPr="00125D6E" w:rsidRDefault="0376DB2A" w:rsidP="0376DB2A">
      <w:pPr>
        <w:ind w:left="720"/>
        <w:rPr>
          <w:sz w:val="24"/>
          <w:szCs w:val="24"/>
          <w:u w:val="single"/>
        </w:rPr>
      </w:pPr>
    </w:p>
    <w:p w14:paraId="46ED8753" w14:textId="78F011E3" w:rsidR="0061591D" w:rsidRDefault="0061591D" w:rsidP="0061591D">
      <w:r w:rsidRPr="0061591D">
        <w:t xml:space="preserve">The </w:t>
      </w:r>
      <w:r w:rsidR="00CD7679">
        <w:t>ESSVR</w:t>
      </w:r>
      <w:r w:rsidRPr="0061591D">
        <w:t xml:space="preserve"> OT must offer a re-accessible service to the participant, so long as the participant re-accesses the services within the 12-month post-randomisation window. The </w:t>
      </w:r>
      <w:r w:rsidRPr="0061591D">
        <w:rPr>
          <w:b/>
          <w:bCs/>
          <w:u w:val="single"/>
        </w:rPr>
        <w:t>Discharge Letter</w:t>
      </w:r>
      <w:r w:rsidRPr="0061591D">
        <w:t xml:space="preserve"> will detail this fact as well as how the participant can re-access the service and a copy of this will be stored in the </w:t>
      </w:r>
      <w:r w:rsidRPr="0061591D">
        <w:rPr>
          <w:b/>
          <w:bCs/>
          <w:u w:val="single"/>
        </w:rPr>
        <w:t>Therapy Case Notes</w:t>
      </w:r>
      <w:r w:rsidRPr="0061591D">
        <w:t xml:space="preserve">. </w:t>
      </w:r>
    </w:p>
    <w:p w14:paraId="7A8AA422" w14:textId="77777777" w:rsidR="0061591D" w:rsidRPr="0061591D" w:rsidRDefault="0061591D" w:rsidP="0061591D">
      <w:pPr>
        <w:rPr>
          <w:rFonts w:asciiTheme="minorHAnsi" w:eastAsiaTheme="minorEastAsia" w:hAnsiTheme="minorHAnsi"/>
        </w:rPr>
      </w:pPr>
    </w:p>
    <w:p w14:paraId="05C2003D" w14:textId="53705ACD" w:rsidR="379BACF9" w:rsidRPr="00125D6E" w:rsidRDefault="006C44F7" w:rsidP="0061591D">
      <w:pPr>
        <w:rPr>
          <w:rFonts w:asciiTheme="minorHAnsi" w:eastAsiaTheme="minorEastAsia" w:hAnsiTheme="minorHAnsi"/>
        </w:rPr>
      </w:pPr>
      <w:r>
        <w:t>Select</w:t>
      </w:r>
      <w:r w:rsidR="379BACF9" w:rsidRPr="00125D6E">
        <w:t xml:space="preserve"> ‘Yes’ if the </w:t>
      </w:r>
      <w:r w:rsidR="00CD7679">
        <w:t>ESSVR</w:t>
      </w:r>
      <w:r w:rsidR="379BACF9" w:rsidRPr="00125D6E">
        <w:t xml:space="preserve"> OT discusses and communicates the mechanism for re-accessing the vocational service or provides information about access to further avenues of support to the participant and extract evidence verbatim from the case notes.</w:t>
      </w:r>
    </w:p>
    <w:p w14:paraId="49F17158" w14:textId="014AC695" w:rsidR="0376DB2A" w:rsidRPr="00125D6E" w:rsidRDefault="0376DB2A" w:rsidP="0061591D"/>
    <w:p w14:paraId="664D70D8" w14:textId="0F668A09" w:rsidR="379BACF9" w:rsidRDefault="006C44F7" w:rsidP="0061591D">
      <w:r>
        <w:t>Select</w:t>
      </w:r>
      <w:r w:rsidR="379BACF9" w:rsidRPr="00125D6E">
        <w:t xml:space="preserve"> ‘No’ if the </w:t>
      </w:r>
      <w:r w:rsidR="00CD7679">
        <w:t>ESSVR</w:t>
      </w:r>
      <w:r w:rsidR="379BACF9" w:rsidRPr="00125D6E">
        <w:t xml:space="preserve"> OT does not discuss and communicates the mechanism for re-accessing the vocational service or provides information about access to further avenues of support to the participant and detail any reasons why this was not completed.</w:t>
      </w:r>
    </w:p>
    <w:p w14:paraId="4A8EAE84" w14:textId="5EC9D4DE" w:rsidR="0061591D" w:rsidRDefault="0061591D" w:rsidP="0061591D"/>
    <w:p w14:paraId="7FF83D75" w14:textId="4924E7E4" w:rsidR="0061591D" w:rsidRPr="00125D6E" w:rsidRDefault="0061591D" w:rsidP="0061591D">
      <w:pPr>
        <w:rPr>
          <w:rFonts w:asciiTheme="minorHAnsi" w:eastAsiaTheme="minorEastAsia" w:hAnsiTheme="minorHAnsi"/>
        </w:rPr>
      </w:pPr>
      <w:r>
        <w:t xml:space="preserve">There should not be a reason for this component to be undeliverable. Even in instances where a participant has disengaged from the intervention, the </w:t>
      </w:r>
      <w:r w:rsidR="00CD7679">
        <w:t>ESSVR</w:t>
      </w:r>
      <w:r>
        <w:t xml:space="preserve"> OT should have communicated the mechanism for re-accessing the service in a letter to the participant. </w:t>
      </w:r>
    </w:p>
    <w:p w14:paraId="2491A9AB" w14:textId="504F7DF8" w:rsidR="0376DB2A" w:rsidRPr="00125D6E" w:rsidRDefault="0376DB2A" w:rsidP="0061591D">
      <w:pPr>
        <w:rPr>
          <w:sz w:val="24"/>
          <w:szCs w:val="24"/>
        </w:rPr>
      </w:pPr>
    </w:p>
    <w:p w14:paraId="5C46E271" w14:textId="49BF88FC" w:rsidR="379BACF9" w:rsidRPr="00125D6E" w:rsidRDefault="0061591D" w:rsidP="0061591D">
      <w:pPr>
        <w:pStyle w:val="Heading2"/>
      </w:pPr>
      <w:bookmarkStart w:id="28" w:name="_Toc66709405"/>
      <w:r>
        <w:lastRenderedPageBreak/>
        <w:t xml:space="preserve">4.3 </w:t>
      </w:r>
      <w:r w:rsidR="379BACF9" w:rsidRPr="00125D6E">
        <w:t>Discusses and communicates the mechanism for re-accessing the vocational service or provides information about access to further avenues of support to the participant’s employer</w:t>
      </w:r>
      <w:bookmarkEnd w:id="28"/>
    </w:p>
    <w:p w14:paraId="682E4450" w14:textId="0A2CE802" w:rsidR="0376DB2A" w:rsidRPr="00125D6E" w:rsidRDefault="0376DB2A" w:rsidP="0376DB2A">
      <w:pPr>
        <w:ind w:firstLine="720"/>
        <w:rPr>
          <w:sz w:val="24"/>
          <w:szCs w:val="24"/>
          <w:u w:val="single"/>
        </w:rPr>
      </w:pPr>
    </w:p>
    <w:p w14:paraId="574BAD2C" w14:textId="7BECBE11" w:rsidR="3994FBC9" w:rsidRPr="00125D6E" w:rsidRDefault="006C44F7" w:rsidP="0061591D">
      <w:pPr>
        <w:rPr>
          <w:rFonts w:asciiTheme="minorHAnsi" w:eastAsiaTheme="minorEastAsia" w:hAnsiTheme="minorHAnsi"/>
        </w:rPr>
      </w:pPr>
      <w:r>
        <w:t>Select</w:t>
      </w:r>
      <w:r w:rsidR="3994FBC9" w:rsidRPr="00125D6E">
        <w:t xml:space="preserve"> ‘Yes’ if the </w:t>
      </w:r>
      <w:r w:rsidR="00CD7679">
        <w:t>ESSVR</w:t>
      </w:r>
      <w:r w:rsidR="3994FBC9" w:rsidRPr="00125D6E">
        <w:t xml:space="preserve"> OT discusses and communicates the mechanism for re-accessing the vocational service or provides information about access to further avenues of support to the participant’s employer and extract evidence verbatim from the case notes.</w:t>
      </w:r>
    </w:p>
    <w:p w14:paraId="49522105" w14:textId="014AC695" w:rsidR="0376DB2A" w:rsidRPr="00125D6E" w:rsidRDefault="0376DB2A" w:rsidP="0061591D"/>
    <w:p w14:paraId="7652B69D" w14:textId="1240CC90" w:rsidR="3994FBC9" w:rsidRPr="00125D6E" w:rsidRDefault="006C44F7" w:rsidP="0061591D">
      <w:pPr>
        <w:rPr>
          <w:rFonts w:asciiTheme="minorHAnsi" w:eastAsiaTheme="minorEastAsia" w:hAnsiTheme="minorHAnsi"/>
        </w:rPr>
      </w:pPr>
      <w:r>
        <w:t>Select</w:t>
      </w:r>
      <w:r w:rsidR="3994FBC9" w:rsidRPr="00125D6E">
        <w:t xml:space="preserve"> ‘No’ if the </w:t>
      </w:r>
      <w:r w:rsidR="00CD7679">
        <w:t>ESSVR</w:t>
      </w:r>
      <w:r w:rsidR="3994FBC9" w:rsidRPr="00125D6E">
        <w:t xml:space="preserve"> OT does not discuss and communicates the mechanism for re-accessing the vocational service or provides information about access to further avenues of support to the participant’s employer, where present, and detail any reasons why this was not completed.</w:t>
      </w:r>
    </w:p>
    <w:p w14:paraId="1EF2FD19" w14:textId="22E87568" w:rsidR="0376DB2A" w:rsidRPr="00125D6E" w:rsidRDefault="0376DB2A" w:rsidP="0061591D"/>
    <w:p w14:paraId="6108AF53" w14:textId="6CE16B56" w:rsidR="379BACF9" w:rsidRPr="00125D6E" w:rsidRDefault="006C44F7" w:rsidP="0061591D">
      <w:pPr>
        <w:rPr>
          <w:rFonts w:asciiTheme="minorHAnsi" w:eastAsiaTheme="minorEastAsia" w:hAnsiTheme="minorHAnsi"/>
        </w:rPr>
      </w:pPr>
      <w:r>
        <w:t>Select</w:t>
      </w:r>
      <w:r w:rsidR="379BACF9" w:rsidRPr="00125D6E">
        <w:t xml:space="preserve"> ‘Not Applicable’ if the participant did not give the </w:t>
      </w:r>
      <w:r w:rsidR="00CD7679">
        <w:t>ESSVR</w:t>
      </w:r>
      <w:r w:rsidR="379BACF9" w:rsidRPr="00125D6E">
        <w:t xml:space="preserve"> OT consent to contact their employer or if the</w:t>
      </w:r>
      <w:r w:rsidR="59A69242" w:rsidRPr="00125D6E">
        <w:t xml:space="preserve"> participant is self-employed</w:t>
      </w:r>
      <w:r w:rsidR="3DF46557" w:rsidRPr="00125D6E">
        <w:t>.</w:t>
      </w:r>
    </w:p>
    <w:p w14:paraId="01E1F66D" w14:textId="77777777" w:rsidR="0061591D" w:rsidRDefault="0061591D" w:rsidP="0061591D">
      <w:pPr>
        <w:rPr>
          <w:rStyle w:val="Heading2Char"/>
        </w:rPr>
      </w:pPr>
    </w:p>
    <w:p w14:paraId="048090CE" w14:textId="07A992F5" w:rsidR="0061591D" w:rsidRDefault="0061591D" w:rsidP="0061591D">
      <w:pPr>
        <w:rPr>
          <w:b/>
          <w:bCs/>
          <w:sz w:val="24"/>
          <w:szCs w:val="24"/>
        </w:rPr>
      </w:pPr>
      <w:bookmarkStart w:id="29" w:name="_Toc66709406"/>
      <w:r>
        <w:rPr>
          <w:rStyle w:val="Heading2Char"/>
        </w:rPr>
        <w:t xml:space="preserve">4.4 </w:t>
      </w:r>
      <w:r w:rsidR="00CD7679">
        <w:rPr>
          <w:rStyle w:val="Heading2Char"/>
        </w:rPr>
        <w:t>ESSVR</w:t>
      </w:r>
      <w:r w:rsidRPr="0061591D">
        <w:rPr>
          <w:rStyle w:val="Heading2Char"/>
        </w:rPr>
        <w:t xml:space="preserve"> OT discusses and communicates the mechanism for re-accessing the vocational service or provides information about access to further avenues of support to the participant/ participant’s employer/ participant’s family (desirable)</w:t>
      </w:r>
      <w:bookmarkEnd w:id="29"/>
      <w:r w:rsidRPr="0061591D">
        <w:rPr>
          <w:b/>
          <w:bCs/>
          <w:sz w:val="24"/>
          <w:szCs w:val="24"/>
        </w:rPr>
        <w:t xml:space="preserve"> </w:t>
      </w:r>
    </w:p>
    <w:p w14:paraId="59D97F64" w14:textId="12F3876B" w:rsidR="0376DB2A" w:rsidRPr="00125D6E" w:rsidRDefault="0376DB2A" w:rsidP="0061591D">
      <w:pPr>
        <w:rPr>
          <w:sz w:val="24"/>
          <w:szCs w:val="24"/>
          <w:u w:val="single"/>
        </w:rPr>
      </w:pPr>
    </w:p>
    <w:p w14:paraId="0B48AE46" w14:textId="3512449A" w:rsidR="3D4969DB" w:rsidRPr="00125D6E" w:rsidRDefault="006C44F7" w:rsidP="0061591D">
      <w:pPr>
        <w:rPr>
          <w:rFonts w:asciiTheme="minorHAnsi" w:eastAsiaTheme="minorEastAsia" w:hAnsiTheme="minorHAnsi"/>
        </w:rPr>
      </w:pPr>
      <w:r>
        <w:t>Select</w:t>
      </w:r>
      <w:r w:rsidR="3D4969DB" w:rsidRPr="00125D6E">
        <w:t xml:space="preserve"> ‘Yes’ if the </w:t>
      </w:r>
      <w:r w:rsidR="00CD7679">
        <w:t>ESSVR</w:t>
      </w:r>
      <w:r w:rsidR="3D4969DB" w:rsidRPr="00125D6E">
        <w:t xml:space="preserve"> OT discusses and communicates the mechanism for re-accessing the vocational service or provides information about access to further avenues of support to the participant’s family and extract evidence verbatim from the case notes.</w:t>
      </w:r>
    </w:p>
    <w:p w14:paraId="5E1AA7A8" w14:textId="014AC695" w:rsidR="0376DB2A" w:rsidRPr="00125D6E" w:rsidRDefault="0376DB2A" w:rsidP="0061591D"/>
    <w:p w14:paraId="166F9928" w14:textId="2F5354CE" w:rsidR="3D4969DB" w:rsidRPr="00125D6E" w:rsidRDefault="006C44F7" w:rsidP="0061591D">
      <w:pPr>
        <w:rPr>
          <w:rFonts w:asciiTheme="minorHAnsi" w:eastAsiaTheme="minorEastAsia" w:hAnsiTheme="minorHAnsi"/>
        </w:rPr>
      </w:pPr>
      <w:r>
        <w:t>Select</w:t>
      </w:r>
      <w:r w:rsidR="3D4969DB" w:rsidRPr="00125D6E">
        <w:t xml:space="preserve"> ‘No’ if the </w:t>
      </w:r>
      <w:r w:rsidR="00CD7679">
        <w:t>ESSVR</w:t>
      </w:r>
      <w:r w:rsidR="3D4969DB" w:rsidRPr="00125D6E">
        <w:t xml:space="preserve"> OT does not discuss and communicates the mechanism for re-accessing the vocational service or provides information about access to further avenues of support to the participant’s family</w:t>
      </w:r>
      <w:r w:rsidR="33B7B3BA" w:rsidRPr="00125D6E">
        <w:t>,</w:t>
      </w:r>
      <w:r w:rsidR="3D4969DB" w:rsidRPr="00125D6E">
        <w:t xml:space="preserve"> where </w:t>
      </w:r>
      <w:r w:rsidR="356EC3BA" w:rsidRPr="00125D6E">
        <w:t>present</w:t>
      </w:r>
      <w:r w:rsidR="7F7EBA53" w:rsidRPr="00125D6E">
        <w:t>,</w:t>
      </w:r>
      <w:r w:rsidR="356EC3BA" w:rsidRPr="00125D6E">
        <w:t xml:space="preserve"> and</w:t>
      </w:r>
      <w:r w:rsidR="3D4969DB" w:rsidRPr="00125D6E">
        <w:t xml:space="preserve"> detail any reasons why this was not completed.</w:t>
      </w:r>
    </w:p>
    <w:p w14:paraId="7AEF50BE" w14:textId="22E87568" w:rsidR="0376DB2A" w:rsidRPr="00125D6E" w:rsidRDefault="0376DB2A" w:rsidP="0061591D"/>
    <w:p w14:paraId="70A868A9" w14:textId="50313160" w:rsidR="379BACF9" w:rsidRPr="00125D6E" w:rsidRDefault="006C44F7" w:rsidP="0061591D">
      <w:pPr>
        <w:rPr>
          <w:rFonts w:asciiTheme="minorHAnsi" w:eastAsiaTheme="minorEastAsia" w:hAnsiTheme="minorHAnsi"/>
        </w:rPr>
      </w:pPr>
      <w:r>
        <w:t>Select</w:t>
      </w:r>
      <w:r w:rsidR="379BACF9" w:rsidRPr="00125D6E">
        <w:t xml:space="preserve"> ‘Not Applicable’ if the participant did not give the </w:t>
      </w:r>
      <w:r w:rsidR="00CD7679">
        <w:t>ESSVR</w:t>
      </w:r>
      <w:r w:rsidR="379BACF9" w:rsidRPr="00125D6E">
        <w:t xml:space="preserve"> OT consent to contact or discuss the participant with their famil</w:t>
      </w:r>
      <w:r w:rsidR="2B53FC8E" w:rsidRPr="00125D6E">
        <w:t>y.</w:t>
      </w:r>
    </w:p>
    <w:p w14:paraId="619B7FBF" w14:textId="0B6D4991" w:rsidR="0376DB2A" w:rsidRDefault="0376DB2A" w:rsidP="0376DB2A">
      <w:pPr>
        <w:rPr>
          <w:sz w:val="24"/>
          <w:szCs w:val="24"/>
        </w:rPr>
      </w:pPr>
    </w:p>
    <w:p w14:paraId="7AAC043B" w14:textId="77777777" w:rsidR="0061591D" w:rsidRPr="00125D6E" w:rsidRDefault="0061591D" w:rsidP="0376DB2A">
      <w:pPr>
        <w:rPr>
          <w:sz w:val="24"/>
          <w:szCs w:val="24"/>
        </w:rPr>
      </w:pPr>
    </w:p>
    <w:p w14:paraId="7D38E9C6" w14:textId="53ECF83B" w:rsidR="0061591D" w:rsidRDefault="0061591D" w:rsidP="0061591D">
      <w:pPr>
        <w:rPr>
          <w:sz w:val="24"/>
          <w:szCs w:val="24"/>
        </w:rPr>
      </w:pPr>
      <w:bookmarkStart w:id="30" w:name="_Toc66709407"/>
      <w:r>
        <w:rPr>
          <w:rStyle w:val="Heading2Char"/>
        </w:rPr>
        <w:t xml:space="preserve">4.5 </w:t>
      </w:r>
      <w:r w:rsidR="00CD7679">
        <w:rPr>
          <w:rStyle w:val="Heading2Char"/>
        </w:rPr>
        <w:t>ESSVR</w:t>
      </w:r>
      <w:r w:rsidR="3DF16261" w:rsidRPr="0061591D">
        <w:rPr>
          <w:rStyle w:val="Heading2Char"/>
        </w:rPr>
        <w:t xml:space="preserve"> OT provides the participant’s GP and other relevant health care professionals with a copy of the Discharge Letter</w:t>
      </w:r>
      <w:bookmarkEnd w:id="30"/>
      <w:r w:rsidR="3DF16261" w:rsidRPr="0061591D">
        <w:rPr>
          <w:sz w:val="24"/>
          <w:szCs w:val="24"/>
        </w:rPr>
        <w:t xml:space="preserve"> </w:t>
      </w:r>
    </w:p>
    <w:p w14:paraId="49355737" w14:textId="692CF827" w:rsidR="07666F0A" w:rsidRPr="0061591D" w:rsidRDefault="2084927C" w:rsidP="0061591D">
      <w:pPr>
        <w:rPr>
          <w:rFonts w:asciiTheme="minorHAnsi" w:eastAsiaTheme="minorEastAsia" w:hAnsiTheme="minorHAnsi"/>
        </w:rPr>
      </w:pPr>
      <w:r w:rsidRPr="0061591D">
        <w:t xml:space="preserve">The </w:t>
      </w:r>
      <w:r w:rsidRPr="0061591D">
        <w:rPr>
          <w:b/>
          <w:bCs/>
          <w:u w:val="single"/>
        </w:rPr>
        <w:t>Discharge Letter</w:t>
      </w:r>
      <w:r w:rsidRPr="0061591D">
        <w:t xml:space="preserve"> should be copied and sent to the participant’s GP and other healthcare professionals. This should be documented </w:t>
      </w:r>
      <w:r w:rsidR="037B53C6" w:rsidRPr="0061591D">
        <w:t>w</w:t>
      </w:r>
      <w:r w:rsidRPr="0061591D">
        <w:t>i</w:t>
      </w:r>
      <w:r w:rsidR="037B53C6" w:rsidRPr="0061591D">
        <w:t>thi</w:t>
      </w:r>
      <w:r w:rsidRPr="0061591D">
        <w:t xml:space="preserve">n the </w:t>
      </w:r>
      <w:r w:rsidR="2B0F8A96" w:rsidRPr="0061591D">
        <w:rPr>
          <w:b/>
          <w:bCs/>
          <w:u w:val="single"/>
        </w:rPr>
        <w:t>Therapy Case Notes</w:t>
      </w:r>
      <w:r w:rsidR="2B0F8A96" w:rsidRPr="0061591D">
        <w:t>.</w:t>
      </w:r>
    </w:p>
    <w:p w14:paraId="1A2F0940" w14:textId="1DCA9CED" w:rsidR="18CD1654" w:rsidRPr="00125D6E" w:rsidRDefault="18CD1654" w:rsidP="0061591D"/>
    <w:p w14:paraId="13EE3BE6" w14:textId="53B557F3" w:rsidR="2561CD7C" w:rsidRPr="00125D6E" w:rsidRDefault="006C44F7" w:rsidP="0061591D">
      <w:pPr>
        <w:rPr>
          <w:rFonts w:asciiTheme="minorHAnsi" w:eastAsiaTheme="minorEastAsia" w:hAnsiTheme="minorHAnsi"/>
        </w:rPr>
      </w:pPr>
      <w:r>
        <w:t>Select</w:t>
      </w:r>
      <w:r w:rsidR="2561CD7C" w:rsidRPr="00125D6E">
        <w:t xml:space="preserve"> ‘Yes’ if the </w:t>
      </w:r>
      <w:r w:rsidR="00CD7679">
        <w:t>ESSVR</w:t>
      </w:r>
      <w:r w:rsidR="2561CD7C" w:rsidRPr="00125D6E">
        <w:t xml:space="preserve"> OT provided the participant’s GP and other relevant </w:t>
      </w:r>
      <w:r w:rsidR="6AA7FCBB" w:rsidRPr="00125D6E">
        <w:t xml:space="preserve">health care professionals with a copy of the </w:t>
      </w:r>
      <w:r w:rsidR="6AA7FCBB" w:rsidRPr="00125D6E">
        <w:rPr>
          <w:u w:val="single"/>
        </w:rPr>
        <w:t>Discharge Letter</w:t>
      </w:r>
      <w:r w:rsidR="6AA7FCBB" w:rsidRPr="00125D6E">
        <w:t xml:space="preserve"> and extract evidence verbatim from the case notes.</w:t>
      </w:r>
    </w:p>
    <w:p w14:paraId="2C84FB73" w14:textId="480590A8" w:rsidR="0376DB2A" w:rsidRPr="00125D6E" w:rsidRDefault="0376DB2A" w:rsidP="0061591D"/>
    <w:p w14:paraId="3FC0ACA5" w14:textId="5351898A" w:rsidR="6AA7FCBB" w:rsidRPr="00125D6E" w:rsidRDefault="006C44F7" w:rsidP="0061591D">
      <w:r>
        <w:t>Select</w:t>
      </w:r>
      <w:r w:rsidR="6AA7FCBB" w:rsidRPr="00125D6E">
        <w:t xml:space="preserve"> ‘No’ if the </w:t>
      </w:r>
      <w:r w:rsidR="00CD7679">
        <w:t>ESSVR</w:t>
      </w:r>
      <w:r w:rsidR="6AA7FCBB" w:rsidRPr="00125D6E">
        <w:t xml:space="preserve"> OT did not provide the participant’s GP and other relev</w:t>
      </w:r>
      <w:r w:rsidR="2C5F8B85" w:rsidRPr="00125D6E">
        <w:t xml:space="preserve">ant healthcare professionals with a copy of the </w:t>
      </w:r>
      <w:r w:rsidR="2C5F8B85" w:rsidRPr="00125D6E">
        <w:rPr>
          <w:u w:val="single"/>
        </w:rPr>
        <w:t>Discharge Letter</w:t>
      </w:r>
      <w:r w:rsidR="2C5F8B85" w:rsidRPr="00125D6E">
        <w:t xml:space="preserve"> and detail any reasons why this was not completed.</w:t>
      </w:r>
    </w:p>
    <w:p w14:paraId="53A7BC40" w14:textId="54201FF9" w:rsidR="0376DB2A" w:rsidRPr="00125D6E" w:rsidRDefault="0376DB2A" w:rsidP="0061591D"/>
    <w:p w14:paraId="304885D1" w14:textId="4506B8F5" w:rsidR="578F35E0" w:rsidRPr="00125D6E" w:rsidRDefault="006C44F7" w:rsidP="0061591D">
      <w:pPr>
        <w:rPr>
          <w:rFonts w:asciiTheme="minorHAnsi" w:eastAsiaTheme="minorEastAsia" w:hAnsiTheme="minorHAnsi"/>
        </w:rPr>
      </w:pPr>
      <w:r>
        <w:t>Select</w:t>
      </w:r>
      <w:r w:rsidR="578F35E0" w:rsidRPr="00125D6E">
        <w:t xml:space="preserve"> ‘Not Applicable’ if the participant did not give consent for the </w:t>
      </w:r>
      <w:r w:rsidR="00CD7679">
        <w:t>ESSVR</w:t>
      </w:r>
      <w:r w:rsidR="578F35E0" w:rsidRPr="00125D6E">
        <w:t xml:space="preserve"> OT to contact their GP or other relevant healthcare professionals.</w:t>
      </w:r>
    </w:p>
    <w:p w14:paraId="19CBCC30" w14:textId="375CC493" w:rsidR="18CD1654" w:rsidRPr="00125D6E" w:rsidRDefault="18CD1654" w:rsidP="7FAC6E07">
      <w:pPr>
        <w:rPr>
          <w:i/>
          <w:iCs/>
          <w:sz w:val="24"/>
          <w:szCs w:val="24"/>
        </w:rPr>
      </w:pPr>
    </w:p>
    <w:p w14:paraId="624EF242" w14:textId="67BBD9E0" w:rsidR="7FAC6E07" w:rsidRPr="00125D6E" w:rsidRDefault="7FAC6E07" w:rsidP="7FAC6E07">
      <w:pPr>
        <w:rPr>
          <w:i/>
          <w:iCs/>
          <w:sz w:val="24"/>
          <w:szCs w:val="24"/>
        </w:rPr>
      </w:pPr>
    </w:p>
    <w:p w14:paraId="534E0DF6" w14:textId="7A193D16" w:rsidR="07F553A4" w:rsidRPr="00125D6E" w:rsidRDefault="45C487B1" w:rsidP="0061591D">
      <w:pPr>
        <w:pStyle w:val="Heading1"/>
        <w:rPr>
          <w:i/>
          <w:iCs/>
        </w:rPr>
      </w:pPr>
      <w:bookmarkStart w:id="31" w:name="_Toc66709408"/>
      <w:r w:rsidRPr="00125D6E">
        <w:t xml:space="preserve">Other </w:t>
      </w:r>
      <w:r w:rsidR="3AFDFDC7" w:rsidRPr="00125D6E">
        <w:t>Modifications to the ESSVR Protocol</w:t>
      </w:r>
      <w:bookmarkEnd w:id="31"/>
    </w:p>
    <w:p w14:paraId="1901290C" w14:textId="5B76D9C3" w:rsidR="18CD1654" w:rsidRPr="00125D6E" w:rsidRDefault="18CD1654" w:rsidP="0061591D"/>
    <w:p w14:paraId="4C91CEDB" w14:textId="45EC8C51" w:rsidR="46C98B95" w:rsidRPr="00125D6E" w:rsidRDefault="46C98B95" w:rsidP="0061591D">
      <w:r w:rsidRPr="00125D6E">
        <w:t xml:space="preserve">Participant does not want the </w:t>
      </w:r>
      <w:r w:rsidR="00CD7679">
        <w:t>ESSVR</w:t>
      </w:r>
      <w:r w:rsidRPr="00125D6E">
        <w:t xml:space="preserve"> OT to go into work</w:t>
      </w:r>
      <w:r w:rsidR="0061591D">
        <w:t>:</w:t>
      </w:r>
    </w:p>
    <w:p w14:paraId="35D1A4AD" w14:textId="6844DF91" w:rsidR="46C98B95" w:rsidRPr="0061591D" w:rsidRDefault="46C98B95" w:rsidP="0061591D">
      <w:pPr>
        <w:pStyle w:val="ListParagraph"/>
        <w:numPr>
          <w:ilvl w:val="0"/>
          <w:numId w:val="39"/>
        </w:numPr>
      </w:pPr>
      <w:r w:rsidRPr="0061591D">
        <w:rPr>
          <w:i/>
          <w:iCs/>
        </w:rPr>
        <w:t xml:space="preserve">If the participant does not want the </w:t>
      </w:r>
      <w:r w:rsidR="00CD7679">
        <w:rPr>
          <w:i/>
          <w:iCs/>
        </w:rPr>
        <w:t>ESSVR</w:t>
      </w:r>
      <w:r w:rsidRPr="0061591D">
        <w:rPr>
          <w:i/>
          <w:iCs/>
        </w:rPr>
        <w:t xml:space="preserve"> </w:t>
      </w:r>
      <w:r w:rsidR="45BE5C49" w:rsidRPr="0061591D">
        <w:rPr>
          <w:i/>
          <w:iCs/>
        </w:rPr>
        <w:t xml:space="preserve">OT </w:t>
      </w:r>
      <w:r w:rsidRPr="0061591D">
        <w:rPr>
          <w:i/>
          <w:iCs/>
        </w:rPr>
        <w:t xml:space="preserve">to go into work due to </w:t>
      </w:r>
      <w:r w:rsidR="46B9ECF7" w:rsidRPr="0061591D">
        <w:rPr>
          <w:i/>
          <w:iCs/>
        </w:rPr>
        <w:t>concerns (</w:t>
      </w:r>
      <w:r w:rsidR="00B1593D" w:rsidRPr="0061591D">
        <w:rPr>
          <w:i/>
          <w:iCs/>
        </w:rPr>
        <w:t>e.g.,</w:t>
      </w:r>
      <w:r w:rsidR="46B9ECF7" w:rsidRPr="0061591D">
        <w:rPr>
          <w:i/>
          <w:iCs/>
        </w:rPr>
        <w:t xml:space="preserve"> manager support, attitudes of colleagues), the </w:t>
      </w:r>
      <w:r w:rsidR="00CD7679">
        <w:rPr>
          <w:i/>
          <w:iCs/>
        </w:rPr>
        <w:t>ESSVR</w:t>
      </w:r>
      <w:r w:rsidR="46B9ECF7" w:rsidRPr="0061591D">
        <w:rPr>
          <w:i/>
          <w:iCs/>
        </w:rPr>
        <w:t xml:space="preserve"> OT </w:t>
      </w:r>
      <w:r w:rsidR="7C930B14" w:rsidRPr="0061591D">
        <w:rPr>
          <w:i/>
          <w:iCs/>
        </w:rPr>
        <w:t>must keep in contact with the participant and attempt their concerns over time</w:t>
      </w:r>
      <w:r w:rsidR="5259D480" w:rsidRPr="0061591D">
        <w:rPr>
          <w:i/>
          <w:iCs/>
        </w:rPr>
        <w:t xml:space="preserve">. There should be evidence of monitoring this situation and addressing the workplace concerns with the participant in the </w:t>
      </w:r>
      <w:r w:rsidR="5259D480" w:rsidRPr="0061591D">
        <w:rPr>
          <w:b/>
          <w:bCs/>
          <w:u w:val="single"/>
        </w:rPr>
        <w:t>Therapy Case Notes</w:t>
      </w:r>
      <w:r w:rsidR="5259D480" w:rsidRPr="0061591D">
        <w:rPr>
          <w:i/>
          <w:iCs/>
        </w:rPr>
        <w:t>.</w:t>
      </w:r>
      <w:r w:rsidR="7C930B14" w:rsidRPr="0061591D">
        <w:rPr>
          <w:i/>
          <w:iCs/>
        </w:rPr>
        <w:t xml:space="preserve"> </w:t>
      </w:r>
    </w:p>
    <w:p w14:paraId="58BF78B6" w14:textId="77777777" w:rsidR="0061591D" w:rsidRPr="00125D6E" w:rsidRDefault="0061591D" w:rsidP="0061591D">
      <w:pPr>
        <w:pStyle w:val="ListParagraph"/>
      </w:pPr>
    </w:p>
    <w:p w14:paraId="7A6895C7" w14:textId="6D132BFA" w:rsidR="7C930B14" w:rsidRPr="00125D6E" w:rsidRDefault="7C930B14" w:rsidP="0061591D">
      <w:pPr>
        <w:pStyle w:val="ListParagraph"/>
        <w:numPr>
          <w:ilvl w:val="0"/>
          <w:numId w:val="39"/>
        </w:numPr>
      </w:pPr>
      <w:r w:rsidRPr="0061591D">
        <w:rPr>
          <w:i/>
          <w:iCs/>
        </w:rPr>
        <w:t xml:space="preserve">If the participant is willing, the </w:t>
      </w:r>
      <w:r w:rsidR="00CD7679">
        <w:rPr>
          <w:i/>
          <w:iCs/>
        </w:rPr>
        <w:t>ESSVR</w:t>
      </w:r>
      <w:r w:rsidRPr="0061591D">
        <w:rPr>
          <w:i/>
          <w:iCs/>
        </w:rPr>
        <w:t xml:space="preserve"> OT should sup</w:t>
      </w:r>
      <w:r w:rsidR="4DAF389E" w:rsidRPr="0061591D">
        <w:rPr>
          <w:i/>
          <w:iCs/>
        </w:rPr>
        <w:t xml:space="preserve">ply the participant’s employer with </w:t>
      </w:r>
      <w:r w:rsidR="1BCE26FB" w:rsidRPr="0061591D">
        <w:rPr>
          <w:i/>
          <w:iCs/>
        </w:rPr>
        <w:t>relevant resources (</w:t>
      </w:r>
      <w:r w:rsidR="00B1593D" w:rsidRPr="0061591D">
        <w:rPr>
          <w:i/>
          <w:iCs/>
        </w:rPr>
        <w:t>e.g.,</w:t>
      </w:r>
      <w:r w:rsidR="1BCE26FB" w:rsidRPr="0061591D">
        <w:rPr>
          <w:i/>
          <w:iCs/>
        </w:rPr>
        <w:t xml:space="preserve"> a guide written for employers about how to support their employee after stroke). There should be evidence of the </w:t>
      </w:r>
      <w:r w:rsidR="00CD7679">
        <w:rPr>
          <w:i/>
          <w:iCs/>
        </w:rPr>
        <w:t>ESSVR</w:t>
      </w:r>
      <w:r w:rsidR="1BCE26FB" w:rsidRPr="0061591D">
        <w:rPr>
          <w:i/>
          <w:iCs/>
        </w:rPr>
        <w:t xml:space="preserve"> OT discussing this with the par</w:t>
      </w:r>
      <w:r w:rsidR="51411250" w:rsidRPr="0061591D">
        <w:rPr>
          <w:i/>
          <w:iCs/>
        </w:rPr>
        <w:t>ticipant</w:t>
      </w:r>
      <w:r w:rsidR="1BCE26FB" w:rsidRPr="0061591D">
        <w:rPr>
          <w:i/>
          <w:iCs/>
        </w:rPr>
        <w:t xml:space="preserve"> </w:t>
      </w:r>
      <w:r w:rsidR="6CABCC87" w:rsidRPr="0061591D">
        <w:rPr>
          <w:i/>
          <w:iCs/>
        </w:rPr>
        <w:t xml:space="preserve">in the </w:t>
      </w:r>
      <w:r w:rsidR="6CABCC87" w:rsidRPr="0061591D">
        <w:rPr>
          <w:b/>
          <w:bCs/>
          <w:u w:val="single"/>
        </w:rPr>
        <w:t>Therapy Case Notes</w:t>
      </w:r>
      <w:r w:rsidR="6CABCC87" w:rsidRPr="0061591D">
        <w:rPr>
          <w:i/>
          <w:iCs/>
        </w:rPr>
        <w:t xml:space="preserve">. </w:t>
      </w:r>
    </w:p>
    <w:p w14:paraId="4E9C0A3B" w14:textId="301D13F6" w:rsidR="18CD1654" w:rsidRPr="00125D6E" w:rsidRDefault="18CD1654" w:rsidP="18CD1654">
      <w:pPr>
        <w:rPr>
          <w:i/>
          <w:iCs/>
          <w:sz w:val="24"/>
          <w:szCs w:val="24"/>
        </w:rPr>
      </w:pPr>
    </w:p>
    <w:p w14:paraId="301C5E45" w14:textId="144AFE28" w:rsidR="2209169F" w:rsidRPr="00125D6E" w:rsidRDefault="2209169F" w:rsidP="0061591D">
      <w:pPr>
        <w:rPr>
          <w:i/>
          <w:iCs/>
        </w:rPr>
      </w:pPr>
      <w:r w:rsidRPr="00125D6E">
        <w:t xml:space="preserve">The participant is </w:t>
      </w:r>
      <w:r w:rsidR="00B1593D" w:rsidRPr="00125D6E">
        <w:t>self-employed,</w:t>
      </w:r>
      <w:r w:rsidRPr="00125D6E">
        <w:t xml:space="preserve"> or their employer is no longer present</w:t>
      </w:r>
      <w:r w:rsidR="0061591D">
        <w:t>:</w:t>
      </w:r>
      <w:r w:rsidRPr="00125D6E">
        <w:t xml:space="preserve"> </w:t>
      </w:r>
    </w:p>
    <w:p w14:paraId="76388E80" w14:textId="59E9F526" w:rsidR="2209169F" w:rsidRPr="0061591D" w:rsidRDefault="2209169F" w:rsidP="0061591D">
      <w:pPr>
        <w:pStyle w:val="ListParagraph"/>
        <w:numPr>
          <w:ilvl w:val="0"/>
          <w:numId w:val="40"/>
        </w:numPr>
      </w:pPr>
      <w:r w:rsidRPr="0061591D">
        <w:rPr>
          <w:i/>
          <w:iCs/>
        </w:rPr>
        <w:t>If the participant is self-employed, or the employer is uncontactable</w:t>
      </w:r>
      <w:r w:rsidR="01F399B3" w:rsidRPr="0061591D">
        <w:rPr>
          <w:i/>
          <w:iCs/>
        </w:rPr>
        <w:t xml:space="preserve">, the </w:t>
      </w:r>
      <w:r w:rsidR="00CD7679">
        <w:rPr>
          <w:i/>
          <w:iCs/>
        </w:rPr>
        <w:t>ESSVR</w:t>
      </w:r>
      <w:r w:rsidR="01F399B3" w:rsidRPr="0061591D">
        <w:rPr>
          <w:i/>
          <w:iCs/>
        </w:rPr>
        <w:t xml:space="preserve"> OT must supply the participant with the same information that wou</w:t>
      </w:r>
      <w:r w:rsidR="2043BCF4" w:rsidRPr="0061591D">
        <w:rPr>
          <w:i/>
          <w:iCs/>
        </w:rPr>
        <w:t>ld</w:t>
      </w:r>
      <w:r w:rsidR="01F399B3" w:rsidRPr="0061591D">
        <w:rPr>
          <w:i/>
          <w:iCs/>
        </w:rPr>
        <w:t xml:space="preserve"> </w:t>
      </w:r>
      <w:r w:rsidR="2043BCF4" w:rsidRPr="0061591D">
        <w:rPr>
          <w:i/>
          <w:iCs/>
        </w:rPr>
        <w:t>have been given to the employer.</w:t>
      </w:r>
    </w:p>
    <w:p w14:paraId="2F866D62" w14:textId="77777777" w:rsidR="0061591D" w:rsidRPr="00125D6E" w:rsidRDefault="0061591D" w:rsidP="0061591D">
      <w:pPr>
        <w:pStyle w:val="ListParagraph"/>
      </w:pPr>
    </w:p>
    <w:p w14:paraId="2C4FC118" w14:textId="521BA4D3" w:rsidR="0061591D" w:rsidRPr="0061591D" w:rsidRDefault="2043BCF4" w:rsidP="0061591D">
      <w:pPr>
        <w:pStyle w:val="ListParagraph"/>
        <w:numPr>
          <w:ilvl w:val="0"/>
          <w:numId w:val="40"/>
        </w:numPr>
      </w:pPr>
      <w:r w:rsidRPr="0061591D">
        <w:rPr>
          <w:i/>
          <w:iCs/>
        </w:rPr>
        <w:t xml:space="preserve">There should be evidence of the </w:t>
      </w:r>
      <w:r w:rsidR="00CD7679">
        <w:rPr>
          <w:i/>
          <w:iCs/>
        </w:rPr>
        <w:t>ESSVR</w:t>
      </w:r>
      <w:r w:rsidRPr="0061591D">
        <w:rPr>
          <w:i/>
          <w:iCs/>
        </w:rPr>
        <w:t xml:space="preserve"> OT attempting to create a graded return to work plan with the </w:t>
      </w:r>
      <w:r w:rsidR="143BD286" w:rsidRPr="0061591D">
        <w:rPr>
          <w:i/>
          <w:iCs/>
        </w:rPr>
        <w:t xml:space="preserve">participant. This evidence will be found in the </w:t>
      </w:r>
      <w:r w:rsidR="143BD286" w:rsidRPr="0061591D">
        <w:rPr>
          <w:b/>
          <w:bCs/>
          <w:u w:val="single"/>
        </w:rPr>
        <w:t>Therapy Case Notes</w:t>
      </w:r>
      <w:r w:rsidR="143BD286" w:rsidRPr="0061591D">
        <w:rPr>
          <w:i/>
          <w:iCs/>
        </w:rPr>
        <w:t xml:space="preserve">.  </w:t>
      </w:r>
    </w:p>
    <w:p w14:paraId="0AAF72F0" w14:textId="77777777" w:rsidR="0061591D" w:rsidRDefault="0061591D" w:rsidP="0061591D">
      <w:pPr>
        <w:pStyle w:val="ListParagraph"/>
      </w:pPr>
    </w:p>
    <w:p w14:paraId="0292BB30" w14:textId="5069093D" w:rsidR="143BD286" w:rsidRPr="0061591D" w:rsidRDefault="143BD286" w:rsidP="0061591D">
      <w:pPr>
        <w:pStyle w:val="ListParagraph"/>
        <w:numPr>
          <w:ilvl w:val="0"/>
          <w:numId w:val="40"/>
        </w:numPr>
      </w:pPr>
      <w:r w:rsidRPr="0061591D">
        <w:t xml:space="preserve">The </w:t>
      </w:r>
      <w:r w:rsidR="00CD7679">
        <w:t>ESSVR</w:t>
      </w:r>
      <w:r w:rsidRPr="0061591D">
        <w:t xml:space="preserve"> OT should also encourage the participant</w:t>
      </w:r>
      <w:r w:rsidR="78CCBC49" w:rsidRPr="0061591D">
        <w:t xml:space="preserve"> to find a means to receive feedback on their performance.</w:t>
      </w:r>
      <w:r w:rsidR="1E13321D" w:rsidRPr="0061591D">
        <w:t xml:space="preserve"> Evidence of this should be found in the </w:t>
      </w:r>
      <w:r w:rsidR="1E13321D" w:rsidRPr="0061591D">
        <w:rPr>
          <w:b/>
          <w:bCs/>
          <w:u w:val="single"/>
        </w:rPr>
        <w:t>Therapy Case Notes</w:t>
      </w:r>
      <w:r w:rsidR="1E13321D" w:rsidRPr="0061591D">
        <w:t>.</w:t>
      </w:r>
    </w:p>
    <w:p w14:paraId="2C5F1EBB" w14:textId="441D26A0" w:rsidR="7C93D9B9" w:rsidRPr="00125D6E" w:rsidRDefault="7C93D9B9" w:rsidP="7C93D9B9">
      <w:pPr>
        <w:rPr>
          <w:i/>
          <w:iCs/>
          <w:sz w:val="24"/>
          <w:szCs w:val="24"/>
        </w:rPr>
      </w:pPr>
    </w:p>
    <w:p w14:paraId="44E639EF" w14:textId="19B517B4" w:rsidR="18CD1654" w:rsidRPr="00125D6E" w:rsidRDefault="18CD1654" w:rsidP="7FAC6E07">
      <w:pPr>
        <w:pStyle w:val="Title"/>
        <w:rPr>
          <w:i/>
          <w:iCs/>
          <w:sz w:val="24"/>
          <w:szCs w:val="24"/>
        </w:rPr>
      </w:pPr>
    </w:p>
    <w:p w14:paraId="485A9E27" w14:textId="08FCE55E" w:rsidR="3AFDFDC7" w:rsidRPr="00125D6E" w:rsidRDefault="29D6CDB3" w:rsidP="0061591D">
      <w:pPr>
        <w:pStyle w:val="Heading1"/>
      </w:pPr>
      <w:bookmarkStart w:id="32" w:name="_Toc66709409"/>
      <w:r w:rsidRPr="00125D6E">
        <w:lastRenderedPageBreak/>
        <w:t>Fidelity Checklist Completion</w:t>
      </w:r>
      <w:bookmarkEnd w:id="32"/>
      <w:r w:rsidRPr="00125D6E">
        <w:t xml:space="preserve"> </w:t>
      </w:r>
    </w:p>
    <w:p w14:paraId="1B5C7FC5" w14:textId="25E7634A" w:rsidR="3AFDFDC7" w:rsidRPr="00125D6E" w:rsidRDefault="3AFDFDC7" w:rsidP="3AFDFDC7">
      <w:pPr>
        <w:rPr>
          <w:sz w:val="24"/>
          <w:szCs w:val="24"/>
        </w:rPr>
      </w:pPr>
    </w:p>
    <w:p w14:paraId="26FBFD0C" w14:textId="0B5788CD" w:rsidR="3AFDFDC7" w:rsidRPr="0061591D" w:rsidRDefault="08802AEC" w:rsidP="0061591D">
      <w:pPr>
        <w:pStyle w:val="ListParagraph"/>
        <w:numPr>
          <w:ilvl w:val="0"/>
          <w:numId w:val="41"/>
        </w:numPr>
        <w:rPr>
          <w:rFonts w:asciiTheme="minorHAnsi" w:eastAsiaTheme="minorEastAsia" w:hAnsiTheme="minorHAnsi"/>
        </w:rPr>
      </w:pPr>
      <w:r w:rsidRPr="00125D6E">
        <w:t>Fill in Participant ID, located at the top of the sp</w:t>
      </w:r>
      <w:r w:rsidR="4997EA78" w:rsidRPr="00125D6E">
        <w:t>readsheet</w:t>
      </w:r>
      <w:r w:rsidRPr="00125D6E">
        <w:t xml:space="preserve">. </w:t>
      </w:r>
      <w:r w:rsidR="55E8D50E" w:rsidRPr="00125D6E">
        <w:t>This will be made up of a site code followed by a participant-specific ID number.</w:t>
      </w:r>
    </w:p>
    <w:p w14:paraId="3827E8C7" w14:textId="77777777" w:rsidR="0061591D" w:rsidRPr="0061591D" w:rsidRDefault="0061591D" w:rsidP="0061591D">
      <w:pPr>
        <w:pStyle w:val="ListParagraph"/>
        <w:rPr>
          <w:rFonts w:asciiTheme="minorHAnsi" w:eastAsiaTheme="minorEastAsia" w:hAnsiTheme="minorHAnsi"/>
        </w:rPr>
      </w:pPr>
    </w:p>
    <w:p w14:paraId="16DC921B" w14:textId="77777777" w:rsidR="0061591D" w:rsidRDefault="55E8D50E" w:rsidP="0061591D">
      <w:pPr>
        <w:pStyle w:val="ListParagraph"/>
        <w:numPr>
          <w:ilvl w:val="0"/>
          <w:numId w:val="41"/>
        </w:numPr>
      </w:pPr>
      <w:r w:rsidRPr="00125D6E">
        <w:t xml:space="preserve">Fill in Researcher Initials. This will help us keep track of who has </w:t>
      </w:r>
      <w:r w:rsidR="006C44F7">
        <w:t>scored</w:t>
      </w:r>
      <w:r w:rsidRPr="00125D6E">
        <w:t xml:space="preserve"> which participant.</w:t>
      </w:r>
    </w:p>
    <w:p w14:paraId="26DDC9F6" w14:textId="77777777" w:rsidR="0061591D" w:rsidRDefault="0061591D" w:rsidP="0061591D">
      <w:pPr>
        <w:pStyle w:val="ListParagraph"/>
      </w:pPr>
    </w:p>
    <w:p w14:paraId="7D6B2E2A" w14:textId="47430033" w:rsidR="0061591D" w:rsidRDefault="69E857BD" w:rsidP="0061591D">
      <w:pPr>
        <w:pStyle w:val="ListParagraph"/>
        <w:numPr>
          <w:ilvl w:val="0"/>
          <w:numId w:val="41"/>
        </w:numPr>
      </w:pPr>
      <w:r w:rsidRPr="00125D6E">
        <w:t>For all components, you will be asked if there is evidence of the component.</w:t>
      </w:r>
      <w:r w:rsidR="4CC61E02" w:rsidRPr="00125D6E">
        <w:t xml:space="preserve"> To answer, select from the drop-down menu either ‘Yes’, ‘No’ or ‘N</w:t>
      </w:r>
      <w:r w:rsidR="0061591D">
        <w:t>ot Deliverable</w:t>
      </w:r>
      <w:r w:rsidR="4CC61E02" w:rsidRPr="00125D6E">
        <w:t>’</w:t>
      </w:r>
    </w:p>
    <w:p w14:paraId="13D6FC85" w14:textId="77777777" w:rsidR="0061591D" w:rsidRDefault="0061591D" w:rsidP="0061591D">
      <w:pPr>
        <w:pStyle w:val="ListParagraph"/>
      </w:pPr>
    </w:p>
    <w:p w14:paraId="27EAAE5B" w14:textId="77777777" w:rsidR="0061591D" w:rsidRDefault="4E74529A" w:rsidP="0061591D">
      <w:pPr>
        <w:pStyle w:val="ListParagraph"/>
        <w:numPr>
          <w:ilvl w:val="0"/>
          <w:numId w:val="41"/>
        </w:numPr>
      </w:pPr>
      <w:r w:rsidRPr="00125D6E">
        <w:t>For</w:t>
      </w:r>
      <w:r w:rsidR="6B9E8932" w:rsidRPr="00125D6E">
        <w:t xml:space="preserve"> all components, you will be asked which data source you have extracted from. Select from the drop-down list. If you have extracted from multiple sources, </w:t>
      </w:r>
      <w:r w:rsidR="775FBC7B" w:rsidRPr="00125D6E">
        <w:t>please make a note where possible.</w:t>
      </w:r>
      <w:r w:rsidR="6B9E8932" w:rsidRPr="00125D6E">
        <w:t xml:space="preserve"> </w:t>
      </w:r>
    </w:p>
    <w:p w14:paraId="712F8FFA" w14:textId="77777777" w:rsidR="0061591D" w:rsidRDefault="0061591D" w:rsidP="0061591D">
      <w:pPr>
        <w:pStyle w:val="ListParagraph"/>
      </w:pPr>
    </w:p>
    <w:p w14:paraId="3296430E" w14:textId="19E3F3CC" w:rsidR="0061591D" w:rsidRDefault="4B541DE4" w:rsidP="0061591D">
      <w:pPr>
        <w:pStyle w:val="ListParagraph"/>
        <w:numPr>
          <w:ilvl w:val="0"/>
          <w:numId w:val="41"/>
        </w:numPr>
      </w:pPr>
      <w:r w:rsidRPr="00125D6E">
        <w:t>For component 1.1, input the date of the participant’s stroke into the spreadsheet. An automatic formula will calculate the da</w:t>
      </w:r>
      <w:r w:rsidR="16690960" w:rsidRPr="00125D6E">
        <w:t>te</w:t>
      </w:r>
      <w:r w:rsidRPr="00125D6E">
        <w:t xml:space="preserve"> </w:t>
      </w:r>
      <w:r w:rsidR="16690960" w:rsidRPr="00125D6E">
        <w:t xml:space="preserve">that the </w:t>
      </w:r>
      <w:r w:rsidR="00CD7679">
        <w:t>ESSVR</w:t>
      </w:r>
      <w:r w:rsidR="16690960" w:rsidRPr="00125D6E">
        <w:t xml:space="preserve"> OT must have </w:t>
      </w:r>
      <w:r w:rsidR="457A935C" w:rsidRPr="00125D6E">
        <w:t>made</w:t>
      </w:r>
      <w:r w:rsidR="16690960" w:rsidRPr="00125D6E">
        <w:t xml:space="preserve"> </w:t>
      </w:r>
      <w:r w:rsidR="457A935C" w:rsidRPr="00125D6E">
        <w:t xml:space="preserve">first contact by. Input the date of first contact </w:t>
      </w:r>
      <w:r w:rsidR="5F45B76F" w:rsidRPr="00125D6E">
        <w:t xml:space="preserve">(format: DD/MM/YYYY) </w:t>
      </w:r>
      <w:r w:rsidR="457A935C" w:rsidRPr="00125D6E">
        <w:t xml:space="preserve">and list any moderating factors in the </w:t>
      </w:r>
      <w:r w:rsidR="5D084F6E" w:rsidRPr="00125D6E">
        <w:t xml:space="preserve">appropriate box if the OT did not manage to contact the participant within </w:t>
      </w:r>
      <w:r w:rsidR="0061591D">
        <w:t>12</w:t>
      </w:r>
      <w:r w:rsidR="5D084F6E" w:rsidRPr="00125D6E">
        <w:t xml:space="preserve"> weeks.</w:t>
      </w:r>
    </w:p>
    <w:p w14:paraId="49973180" w14:textId="77777777" w:rsidR="0061591D" w:rsidRDefault="0061591D" w:rsidP="0061591D">
      <w:pPr>
        <w:pStyle w:val="ListParagraph"/>
      </w:pPr>
    </w:p>
    <w:p w14:paraId="729BA2D2" w14:textId="77777777" w:rsidR="0061591D" w:rsidRDefault="7973146E" w:rsidP="0061591D">
      <w:pPr>
        <w:pStyle w:val="ListParagraph"/>
        <w:numPr>
          <w:ilvl w:val="0"/>
          <w:numId w:val="41"/>
        </w:numPr>
      </w:pPr>
      <w:r w:rsidRPr="00125D6E">
        <w:t>A</w:t>
      </w:r>
      <w:r w:rsidR="457A935C" w:rsidRPr="00125D6E">
        <w:t xml:space="preserve"> </w:t>
      </w:r>
      <w:r w:rsidR="2940087B" w:rsidRPr="00125D6E">
        <w:t>formula has been calculated to automatically take the fidelity scores from the ‘Yes/No</w:t>
      </w:r>
      <w:r w:rsidR="2C9DAB06" w:rsidRPr="00125D6E">
        <w:t>/</w:t>
      </w:r>
      <w:r w:rsidR="006C44F7">
        <w:t>Not Deliverable’</w:t>
      </w:r>
      <w:r w:rsidR="2C9DAB06" w:rsidRPr="00125D6E">
        <w:t xml:space="preserve"> boxes and tally the scores overall and per each individual stage. Please double check to make sure there are no errors.</w:t>
      </w:r>
    </w:p>
    <w:p w14:paraId="57C24C59" w14:textId="77777777" w:rsidR="0061591D" w:rsidRDefault="0061591D" w:rsidP="0061591D">
      <w:pPr>
        <w:pStyle w:val="ListParagraph"/>
      </w:pPr>
    </w:p>
    <w:p w14:paraId="16CF2B5F" w14:textId="110A84C0" w:rsidR="2C9DAB06" w:rsidRPr="00125D6E" w:rsidRDefault="2C9DAB06" w:rsidP="0061591D">
      <w:pPr>
        <w:pStyle w:val="ListParagraph"/>
        <w:numPr>
          <w:ilvl w:val="0"/>
          <w:numId w:val="41"/>
        </w:numPr>
      </w:pPr>
      <w:r w:rsidRPr="00125D6E">
        <w:t xml:space="preserve">At the </w:t>
      </w:r>
      <w:r w:rsidR="006C44F7">
        <w:t>top</w:t>
      </w:r>
      <w:r w:rsidRPr="00125D6E">
        <w:t xml:space="preserve"> of the spreadsheet, please estimate the amount of time it took you to complete the </w:t>
      </w:r>
      <w:r w:rsidR="0061591D" w:rsidRPr="00125D6E">
        <w:t xml:space="preserve">checklist </w:t>
      </w:r>
      <w:r w:rsidR="0061591D">
        <w:t xml:space="preserve">to the nearest quarter of an hour </w:t>
      </w:r>
      <w:r w:rsidRPr="00125D6E">
        <w:t xml:space="preserve">and enter it into the </w:t>
      </w:r>
      <w:r w:rsidR="31F1C3AA" w:rsidRPr="00125D6E">
        <w:t xml:space="preserve">box titled </w:t>
      </w:r>
      <w:r w:rsidRPr="00125D6E">
        <w:t>‘Time Taken to Complete’.</w:t>
      </w:r>
    </w:p>
    <w:p w14:paraId="5B76018E" w14:textId="58EA3147" w:rsidR="3AFDFDC7" w:rsidRPr="00125D6E" w:rsidRDefault="3AFDFDC7" w:rsidP="0061591D"/>
    <w:p w14:paraId="70C99C34" w14:textId="47258775" w:rsidR="3AFDFDC7" w:rsidRPr="00125D6E" w:rsidRDefault="3AFDFDC7" w:rsidP="0061591D"/>
    <w:p w14:paraId="2EF7284E" w14:textId="008011D2" w:rsidR="3AFDFDC7" w:rsidRPr="00125D6E" w:rsidRDefault="3AFDFDC7" w:rsidP="3AFDFDC7">
      <w:pPr>
        <w:rPr>
          <w:sz w:val="24"/>
          <w:szCs w:val="24"/>
        </w:rPr>
      </w:pPr>
    </w:p>
    <w:p w14:paraId="4E31A2C3" w14:textId="462533A4" w:rsidR="3AFDFDC7" w:rsidRPr="00125D6E" w:rsidRDefault="3AFDFDC7" w:rsidP="3AFDFDC7">
      <w:pPr>
        <w:rPr>
          <w:sz w:val="24"/>
          <w:szCs w:val="24"/>
        </w:rPr>
      </w:pPr>
    </w:p>
    <w:p w14:paraId="64A35808" w14:textId="4EAB01B2" w:rsidR="3AFDFDC7" w:rsidRPr="00125D6E" w:rsidRDefault="3AFDFDC7" w:rsidP="3AFDFDC7">
      <w:pPr>
        <w:rPr>
          <w:sz w:val="24"/>
          <w:szCs w:val="24"/>
        </w:rPr>
      </w:pPr>
    </w:p>
    <w:p w14:paraId="206B23B9" w14:textId="7DA2EE5F" w:rsidR="3AFDFDC7" w:rsidRPr="00125D6E" w:rsidRDefault="3AFDFDC7" w:rsidP="3AFDFDC7">
      <w:pPr>
        <w:rPr>
          <w:sz w:val="24"/>
          <w:szCs w:val="24"/>
        </w:rPr>
      </w:pPr>
    </w:p>
    <w:p w14:paraId="03B4997F" w14:textId="2ACE2EF6" w:rsidR="3AFDFDC7" w:rsidRPr="00125D6E" w:rsidRDefault="3AFDFDC7" w:rsidP="3AFDFDC7">
      <w:pPr>
        <w:rPr>
          <w:sz w:val="24"/>
          <w:szCs w:val="24"/>
        </w:rPr>
      </w:pPr>
    </w:p>
    <w:p w14:paraId="614EC264" w14:textId="11D0330C" w:rsidR="3AFDFDC7" w:rsidRPr="00125D6E" w:rsidRDefault="3AFDFDC7" w:rsidP="3AFDFDC7">
      <w:pPr>
        <w:rPr>
          <w:sz w:val="24"/>
          <w:szCs w:val="24"/>
        </w:rPr>
      </w:pPr>
    </w:p>
    <w:p w14:paraId="3894EB0F" w14:textId="077AC150" w:rsidR="7C93D9B9" w:rsidRPr="00125D6E" w:rsidRDefault="7C93D9B9" w:rsidP="7C93D9B9">
      <w:pPr>
        <w:spacing w:after="0"/>
        <w:rPr>
          <w:sz w:val="24"/>
          <w:szCs w:val="24"/>
        </w:rPr>
      </w:pPr>
    </w:p>
    <w:sectPr w:rsidR="7C93D9B9" w:rsidRPr="00125D6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1D11B" w14:textId="77777777" w:rsidR="00D32949" w:rsidRDefault="00D32949">
      <w:pPr>
        <w:spacing w:after="0" w:line="240" w:lineRule="auto"/>
      </w:pPr>
      <w:r>
        <w:separator/>
      </w:r>
    </w:p>
  </w:endnote>
  <w:endnote w:type="continuationSeparator" w:id="0">
    <w:p w14:paraId="0708BDCA" w14:textId="77777777" w:rsidR="00D32949" w:rsidRDefault="00D329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9"/>
      <w:gridCol w:w="3009"/>
      <w:gridCol w:w="3009"/>
    </w:tblGrid>
    <w:tr w:rsidR="0D692A9B" w14:paraId="2FFC0154" w14:textId="77777777" w:rsidTr="0D692A9B">
      <w:tc>
        <w:tcPr>
          <w:tcW w:w="3009" w:type="dxa"/>
        </w:tcPr>
        <w:p w14:paraId="5BD3BA2B" w14:textId="3311B58F" w:rsidR="0D692A9B" w:rsidRDefault="0D692A9B" w:rsidP="0D692A9B">
          <w:pPr>
            <w:pStyle w:val="Header"/>
            <w:ind w:left="-115"/>
          </w:pPr>
        </w:p>
      </w:tc>
      <w:tc>
        <w:tcPr>
          <w:tcW w:w="3009" w:type="dxa"/>
        </w:tcPr>
        <w:p w14:paraId="130EF4E2" w14:textId="5F62FE51" w:rsidR="0D692A9B" w:rsidRDefault="0D692A9B" w:rsidP="0D692A9B">
          <w:pPr>
            <w:pStyle w:val="Header"/>
            <w:jc w:val="center"/>
          </w:pPr>
          <w:r>
            <w:fldChar w:fldCharType="begin"/>
          </w:r>
          <w:r>
            <w:instrText>PAGE</w:instrText>
          </w:r>
          <w:r>
            <w:fldChar w:fldCharType="separate"/>
          </w:r>
          <w:r w:rsidR="00125D6E">
            <w:rPr>
              <w:noProof/>
            </w:rPr>
            <w:t>1</w:t>
          </w:r>
          <w:r>
            <w:fldChar w:fldCharType="end"/>
          </w:r>
        </w:p>
        <w:p w14:paraId="38E73607" w14:textId="3E22EC18" w:rsidR="0D692A9B" w:rsidRDefault="0D692A9B" w:rsidP="0D692A9B">
          <w:pPr>
            <w:pStyle w:val="Header"/>
            <w:jc w:val="center"/>
          </w:pPr>
        </w:p>
      </w:tc>
      <w:tc>
        <w:tcPr>
          <w:tcW w:w="3009" w:type="dxa"/>
        </w:tcPr>
        <w:p w14:paraId="0BB65659" w14:textId="7F4BDF11" w:rsidR="0D692A9B" w:rsidRDefault="0D692A9B" w:rsidP="0D692A9B">
          <w:pPr>
            <w:pStyle w:val="Header"/>
            <w:ind w:right="-115"/>
            <w:jc w:val="right"/>
          </w:pPr>
        </w:p>
      </w:tc>
    </w:tr>
  </w:tbl>
  <w:p w14:paraId="19606116" w14:textId="758C3803" w:rsidR="0D692A9B" w:rsidRDefault="0D692A9B" w:rsidP="0D692A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705E9A" w14:textId="77777777" w:rsidR="00D32949" w:rsidRDefault="00D32949">
      <w:pPr>
        <w:spacing w:after="0" w:line="240" w:lineRule="auto"/>
      </w:pPr>
      <w:r>
        <w:separator/>
      </w:r>
    </w:p>
  </w:footnote>
  <w:footnote w:type="continuationSeparator" w:id="0">
    <w:p w14:paraId="5A4E8E02" w14:textId="77777777" w:rsidR="00D32949" w:rsidRDefault="00D329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09"/>
      <w:gridCol w:w="3009"/>
      <w:gridCol w:w="3009"/>
    </w:tblGrid>
    <w:tr w:rsidR="0D692A9B" w14:paraId="40BDB4AC" w14:textId="77777777" w:rsidTr="0D692A9B">
      <w:tc>
        <w:tcPr>
          <w:tcW w:w="3009" w:type="dxa"/>
        </w:tcPr>
        <w:p w14:paraId="0D98C70B" w14:textId="3E19F2E6" w:rsidR="0D692A9B" w:rsidRDefault="0D692A9B" w:rsidP="0D692A9B">
          <w:pPr>
            <w:pStyle w:val="Header"/>
            <w:ind w:left="-115"/>
          </w:pPr>
        </w:p>
      </w:tc>
      <w:tc>
        <w:tcPr>
          <w:tcW w:w="3009" w:type="dxa"/>
        </w:tcPr>
        <w:p w14:paraId="7641E598" w14:textId="38980695" w:rsidR="0D692A9B" w:rsidRDefault="0D692A9B" w:rsidP="0D692A9B">
          <w:pPr>
            <w:pStyle w:val="Header"/>
            <w:jc w:val="center"/>
          </w:pPr>
        </w:p>
      </w:tc>
      <w:tc>
        <w:tcPr>
          <w:tcW w:w="3009" w:type="dxa"/>
        </w:tcPr>
        <w:p w14:paraId="15C284C8" w14:textId="737CCA60" w:rsidR="0D692A9B" w:rsidRDefault="0D692A9B" w:rsidP="0D692A9B">
          <w:pPr>
            <w:pStyle w:val="Header"/>
            <w:ind w:right="-115"/>
            <w:jc w:val="right"/>
          </w:pPr>
        </w:p>
      </w:tc>
    </w:tr>
  </w:tbl>
  <w:p w14:paraId="1BCB99F9" w14:textId="646643D7" w:rsidR="0D692A9B" w:rsidRDefault="0D692A9B" w:rsidP="0D692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A671D"/>
    <w:multiLevelType w:val="hybridMultilevel"/>
    <w:tmpl w:val="100877D2"/>
    <w:lvl w:ilvl="0" w:tplc="3DC0784C">
      <w:start w:val="1"/>
      <w:numFmt w:val="decimal"/>
      <w:lvlText w:val="%1."/>
      <w:lvlJc w:val="left"/>
      <w:pPr>
        <w:ind w:left="720" w:hanging="360"/>
      </w:pPr>
    </w:lvl>
    <w:lvl w:ilvl="1" w:tplc="79B0C58C">
      <w:start w:val="1"/>
      <w:numFmt w:val="lowerLetter"/>
      <w:lvlText w:val="%2."/>
      <w:lvlJc w:val="left"/>
      <w:pPr>
        <w:ind w:left="1440" w:hanging="360"/>
      </w:pPr>
    </w:lvl>
    <w:lvl w:ilvl="2" w:tplc="0AFA9162">
      <w:start w:val="1"/>
      <w:numFmt w:val="lowerRoman"/>
      <w:lvlText w:val="%3."/>
      <w:lvlJc w:val="right"/>
      <w:pPr>
        <w:ind w:left="2160" w:hanging="180"/>
      </w:pPr>
    </w:lvl>
    <w:lvl w:ilvl="3" w:tplc="DCC4F6A4">
      <w:start w:val="1"/>
      <w:numFmt w:val="decimal"/>
      <w:lvlText w:val="%4."/>
      <w:lvlJc w:val="left"/>
      <w:pPr>
        <w:ind w:left="2880" w:hanging="360"/>
      </w:pPr>
    </w:lvl>
    <w:lvl w:ilvl="4" w:tplc="8A7656E8">
      <w:start w:val="1"/>
      <w:numFmt w:val="lowerLetter"/>
      <w:lvlText w:val="%5."/>
      <w:lvlJc w:val="left"/>
      <w:pPr>
        <w:ind w:left="3600" w:hanging="360"/>
      </w:pPr>
    </w:lvl>
    <w:lvl w:ilvl="5" w:tplc="781070FE">
      <w:start w:val="1"/>
      <w:numFmt w:val="lowerRoman"/>
      <w:lvlText w:val="%6."/>
      <w:lvlJc w:val="right"/>
      <w:pPr>
        <w:ind w:left="4320" w:hanging="180"/>
      </w:pPr>
    </w:lvl>
    <w:lvl w:ilvl="6" w:tplc="58427812">
      <w:start w:val="1"/>
      <w:numFmt w:val="decimal"/>
      <w:lvlText w:val="%7."/>
      <w:lvlJc w:val="left"/>
      <w:pPr>
        <w:ind w:left="5040" w:hanging="360"/>
      </w:pPr>
    </w:lvl>
    <w:lvl w:ilvl="7" w:tplc="B63221FE">
      <w:start w:val="1"/>
      <w:numFmt w:val="lowerLetter"/>
      <w:lvlText w:val="%8."/>
      <w:lvlJc w:val="left"/>
      <w:pPr>
        <w:ind w:left="5760" w:hanging="360"/>
      </w:pPr>
    </w:lvl>
    <w:lvl w:ilvl="8" w:tplc="56487088">
      <w:start w:val="1"/>
      <w:numFmt w:val="lowerRoman"/>
      <w:lvlText w:val="%9."/>
      <w:lvlJc w:val="right"/>
      <w:pPr>
        <w:ind w:left="6480" w:hanging="180"/>
      </w:pPr>
    </w:lvl>
  </w:abstractNum>
  <w:abstractNum w:abstractNumId="1" w15:restartNumberingAfterBreak="0">
    <w:nsid w:val="01536CF4"/>
    <w:multiLevelType w:val="hybridMultilevel"/>
    <w:tmpl w:val="4C68BD6C"/>
    <w:lvl w:ilvl="0" w:tplc="51EAE77E">
      <w:start w:val="1"/>
      <w:numFmt w:val="decimal"/>
      <w:lvlText w:val="%1."/>
      <w:lvlJc w:val="left"/>
      <w:pPr>
        <w:ind w:left="720" w:hanging="360"/>
      </w:pPr>
    </w:lvl>
    <w:lvl w:ilvl="1" w:tplc="8702DC04">
      <w:start w:val="1"/>
      <w:numFmt w:val="lowerLetter"/>
      <w:lvlText w:val="%2."/>
      <w:lvlJc w:val="left"/>
      <w:pPr>
        <w:ind w:left="1440" w:hanging="360"/>
      </w:pPr>
    </w:lvl>
    <w:lvl w:ilvl="2" w:tplc="05FCD840">
      <w:start w:val="1"/>
      <w:numFmt w:val="lowerRoman"/>
      <w:lvlText w:val="%3."/>
      <w:lvlJc w:val="right"/>
      <w:pPr>
        <w:ind w:left="2160" w:hanging="180"/>
      </w:pPr>
    </w:lvl>
    <w:lvl w:ilvl="3" w:tplc="AED6B9D6">
      <w:start w:val="1"/>
      <w:numFmt w:val="decimal"/>
      <w:lvlText w:val="%4."/>
      <w:lvlJc w:val="left"/>
      <w:pPr>
        <w:ind w:left="2880" w:hanging="360"/>
      </w:pPr>
    </w:lvl>
    <w:lvl w:ilvl="4" w:tplc="D06EBA14">
      <w:start w:val="1"/>
      <w:numFmt w:val="lowerLetter"/>
      <w:lvlText w:val="%5."/>
      <w:lvlJc w:val="left"/>
      <w:pPr>
        <w:ind w:left="3600" w:hanging="360"/>
      </w:pPr>
    </w:lvl>
    <w:lvl w:ilvl="5" w:tplc="09A8EBC2">
      <w:start w:val="1"/>
      <w:numFmt w:val="lowerRoman"/>
      <w:lvlText w:val="%6."/>
      <w:lvlJc w:val="right"/>
      <w:pPr>
        <w:ind w:left="4320" w:hanging="180"/>
      </w:pPr>
    </w:lvl>
    <w:lvl w:ilvl="6" w:tplc="FF82D462">
      <w:start w:val="1"/>
      <w:numFmt w:val="decimal"/>
      <w:lvlText w:val="%7."/>
      <w:lvlJc w:val="left"/>
      <w:pPr>
        <w:ind w:left="5040" w:hanging="360"/>
      </w:pPr>
    </w:lvl>
    <w:lvl w:ilvl="7" w:tplc="5F1079BA">
      <w:start w:val="1"/>
      <w:numFmt w:val="lowerLetter"/>
      <w:lvlText w:val="%8."/>
      <w:lvlJc w:val="left"/>
      <w:pPr>
        <w:ind w:left="5760" w:hanging="360"/>
      </w:pPr>
    </w:lvl>
    <w:lvl w:ilvl="8" w:tplc="644C2768">
      <w:start w:val="1"/>
      <w:numFmt w:val="lowerRoman"/>
      <w:lvlText w:val="%9."/>
      <w:lvlJc w:val="right"/>
      <w:pPr>
        <w:ind w:left="6480" w:hanging="180"/>
      </w:pPr>
    </w:lvl>
  </w:abstractNum>
  <w:abstractNum w:abstractNumId="2" w15:restartNumberingAfterBreak="0">
    <w:nsid w:val="032675F5"/>
    <w:multiLevelType w:val="hybridMultilevel"/>
    <w:tmpl w:val="F3046A9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CC381E22">
      <w:start w:val="1"/>
      <w:numFmt w:val="lowerRoman"/>
      <w:lvlText w:val="%3."/>
      <w:lvlJc w:val="right"/>
      <w:pPr>
        <w:ind w:left="2160" w:hanging="180"/>
      </w:pPr>
      <w:rPr>
        <w:i w:val="0"/>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CE42A7"/>
    <w:multiLevelType w:val="hybridMultilevel"/>
    <w:tmpl w:val="680E3D7C"/>
    <w:lvl w:ilvl="0" w:tplc="4170B26E">
      <w:start w:val="1"/>
      <w:numFmt w:val="decimal"/>
      <w:lvlText w:val="%1."/>
      <w:lvlJc w:val="left"/>
      <w:pPr>
        <w:ind w:left="720" w:hanging="360"/>
      </w:pPr>
    </w:lvl>
    <w:lvl w:ilvl="1" w:tplc="92487A28">
      <w:start w:val="1"/>
      <w:numFmt w:val="lowerLetter"/>
      <w:lvlText w:val="%2."/>
      <w:lvlJc w:val="left"/>
      <w:pPr>
        <w:ind w:left="1440" w:hanging="360"/>
      </w:pPr>
    </w:lvl>
    <w:lvl w:ilvl="2" w:tplc="EB5CDE52">
      <w:start w:val="1"/>
      <w:numFmt w:val="lowerRoman"/>
      <w:lvlText w:val="%3."/>
      <w:lvlJc w:val="right"/>
      <w:pPr>
        <w:ind w:left="2160" w:hanging="180"/>
      </w:pPr>
    </w:lvl>
    <w:lvl w:ilvl="3" w:tplc="B438514C">
      <w:start w:val="1"/>
      <w:numFmt w:val="decimal"/>
      <w:lvlText w:val="%4."/>
      <w:lvlJc w:val="left"/>
      <w:pPr>
        <w:ind w:left="2880" w:hanging="360"/>
      </w:pPr>
    </w:lvl>
    <w:lvl w:ilvl="4" w:tplc="322E8E0C">
      <w:start w:val="1"/>
      <w:numFmt w:val="lowerLetter"/>
      <w:lvlText w:val="%5."/>
      <w:lvlJc w:val="left"/>
      <w:pPr>
        <w:ind w:left="3600" w:hanging="360"/>
      </w:pPr>
    </w:lvl>
    <w:lvl w:ilvl="5" w:tplc="CA8273C0">
      <w:start w:val="1"/>
      <w:numFmt w:val="lowerRoman"/>
      <w:lvlText w:val="%6."/>
      <w:lvlJc w:val="right"/>
      <w:pPr>
        <w:ind w:left="4320" w:hanging="180"/>
      </w:pPr>
    </w:lvl>
    <w:lvl w:ilvl="6" w:tplc="F05217E6">
      <w:start w:val="1"/>
      <w:numFmt w:val="decimal"/>
      <w:lvlText w:val="%7."/>
      <w:lvlJc w:val="left"/>
      <w:pPr>
        <w:ind w:left="5040" w:hanging="360"/>
      </w:pPr>
    </w:lvl>
    <w:lvl w:ilvl="7" w:tplc="3718217E">
      <w:start w:val="1"/>
      <w:numFmt w:val="lowerLetter"/>
      <w:lvlText w:val="%8."/>
      <w:lvlJc w:val="left"/>
      <w:pPr>
        <w:ind w:left="5760" w:hanging="360"/>
      </w:pPr>
    </w:lvl>
    <w:lvl w:ilvl="8" w:tplc="40F2D6EE">
      <w:start w:val="1"/>
      <w:numFmt w:val="lowerRoman"/>
      <w:lvlText w:val="%9."/>
      <w:lvlJc w:val="right"/>
      <w:pPr>
        <w:ind w:left="6480" w:hanging="180"/>
      </w:pPr>
    </w:lvl>
  </w:abstractNum>
  <w:abstractNum w:abstractNumId="4" w15:restartNumberingAfterBreak="0">
    <w:nsid w:val="0BC47F96"/>
    <w:multiLevelType w:val="hybridMultilevel"/>
    <w:tmpl w:val="0FA8FA86"/>
    <w:lvl w:ilvl="0" w:tplc="08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D87235F"/>
    <w:multiLevelType w:val="hybridMultilevel"/>
    <w:tmpl w:val="54025282"/>
    <w:lvl w:ilvl="0" w:tplc="AE986C50">
      <w:start w:val="1"/>
      <w:numFmt w:val="decimal"/>
      <w:lvlText w:val="%1."/>
      <w:lvlJc w:val="left"/>
      <w:pPr>
        <w:ind w:left="720" w:hanging="360"/>
      </w:pPr>
    </w:lvl>
    <w:lvl w:ilvl="1" w:tplc="B9EAF2AA">
      <w:start w:val="1"/>
      <w:numFmt w:val="lowerLetter"/>
      <w:lvlText w:val="%2."/>
      <w:lvlJc w:val="left"/>
      <w:pPr>
        <w:ind w:left="1440" w:hanging="360"/>
      </w:pPr>
    </w:lvl>
    <w:lvl w:ilvl="2" w:tplc="E6642CC6">
      <w:start w:val="1"/>
      <w:numFmt w:val="lowerRoman"/>
      <w:lvlText w:val="%3."/>
      <w:lvlJc w:val="right"/>
      <w:pPr>
        <w:ind w:left="2160" w:hanging="180"/>
      </w:pPr>
    </w:lvl>
    <w:lvl w:ilvl="3" w:tplc="00A2B514">
      <w:start w:val="1"/>
      <w:numFmt w:val="decimal"/>
      <w:lvlText w:val="%4."/>
      <w:lvlJc w:val="left"/>
      <w:pPr>
        <w:ind w:left="2880" w:hanging="360"/>
      </w:pPr>
    </w:lvl>
    <w:lvl w:ilvl="4" w:tplc="63121894">
      <w:start w:val="1"/>
      <w:numFmt w:val="lowerLetter"/>
      <w:lvlText w:val="%5."/>
      <w:lvlJc w:val="left"/>
      <w:pPr>
        <w:ind w:left="3600" w:hanging="360"/>
      </w:pPr>
    </w:lvl>
    <w:lvl w:ilvl="5" w:tplc="2690A73E">
      <w:start w:val="1"/>
      <w:numFmt w:val="lowerRoman"/>
      <w:lvlText w:val="%6."/>
      <w:lvlJc w:val="right"/>
      <w:pPr>
        <w:ind w:left="4320" w:hanging="180"/>
      </w:pPr>
    </w:lvl>
    <w:lvl w:ilvl="6" w:tplc="9662A886">
      <w:start w:val="1"/>
      <w:numFmt w:val="decimal"/>
      <w:lvlText w:val="%7."/>
      <w:lvlJc w:val="left"/>
      <w:pPr>
        <w:ind w:left="5040" w:hanging="360"/>
      </w:pPr>
    </w:lvl>
    <w:lvl w:ilvl="7" w:tplc="A64C2656">
      <w:start w:val="1"/>
      <w:numFmt w:val="lowerLetter"/>
      <w:lvlText w:val="%8."/>
      <w:lvlJc w:val="left"/>
      <w:pPr>
        <w:ind w:left="5760" w:hanging="360"/>
      </w:pPr>
    </w:lvl>
    <w:lvl w:ilvl="8" w:tplc="25CC7316">
      <w:start w:val="1"/>
      <w:numFmt w:val="lowerRoman"/>
      <w:lvlText w:val="%9."/>
      <w:lvlJc w:val="right"/>
      <w:pPr>
        <w:ind w:left="6480" w:hanging="180"/>
      </w:pPr>
    </w:lvl>
  </w:abstractNum>
  <w:abstractNum w:abstractNumId="6" w15:restartNumberingAfterBreak="0">
    <w:nsid w:val="1298785D"/>
    <w:multiLevelType w:val="hybridMultilevel"/>
    <w:tmpl w:val="A40627DE"/>
    <w:lvl w:ilvl="0" w:tplc="C8701B90">
      <w:start w:val="1"/>
      <w:numFmt w:val="decimal"/>
      <w:lvlText w:val="%1."/>
      <w:lvlJc w:val="left"/>
      <w:pPr>
        <w:ind w:left="720" w:hanging="360"/>
      </w:pPr>
    </w:lvl>
    <w:lvl w:ilvl="1" w:tplc="CE7AB1CA">
      <w:start w:val="1"/>
      <w:numFmt w:val="lowerLetter"/>
      <w:lvlText w:val="%2."/>
      <w:lvlJc w:val="left"/>
      <w:pPr>
        <w:ind w:left="1440" w:hanging="360"/>
      </w:pPr>
    </w:lvl>
    <w:lvl w:ilvl="2" w:tplc="35FA29BC">
      <w:start w:val="1"/>
      <w:numFmt w:val="lowerRoman"/>
      <w:lvlText w:val="%3."/>
      <w:lvlJc w:val="right"/>
      <w:pPr>
        <w:ind w:left="2160" w:hanging="180"/>
      </w:pPr>
    </w:lvl>
    <w:lvl w:ilvl="3" w:tplc="9952789A">
      <w:start w:val="1"/>
      <w:numFmt w:val="decimal"/>
      <w:lvlText w:val="%4."/>
      <w:lvlJc w:val="left"/>
      <w:pPr>
        <w:ind w:left="2880" w:hanging="360"/>
      </w:pPr>
    </w:lvl>
    <w:lvl w:ilvl="4" w:tplc="2B88631E">
      <w:start w:val="1"/>
      <w:numFmt w:val="lowerLetter"/>
      <w:lvlText w:val="%5."/>
      <w:lvlJc w:val="left"/>
      <w:pPr>
        <w:ind w:left="3600" w:hanging="360"/>
      </w:pPr>
    </w:lvl>
    <w:lvl w:ilvl="5" w:tplc="FA6CB718">
      <w:start w:val="1"/>
      <w:numFmt w:val="lowerRoman"/>
      <w:lvlText w:val="%6."/>
      <w:lvlJc w:val="right"/>
      <w:pPr>
        <w:ind w:left="4320" w:hanging="180"/>
      </w:pPr>
    </w:lvl>
    <w:lvl w:ilvl="6" w:tplc="9C1ED8B2">
      <w:start w:val="1"/>
      <w:numFmt w:val="decimal"/>
      <w:lvlText w:val="%7."/>
      <w:lvlJc w:val="left"/>
      <w:pPr>
        <w:ind w:left="5040" w:hanging="360"/>
      </w:pPr>
    </w:lvl>
    <w:lvl w:ilvl="7" w:tplc="E3BC5A76">
      <w:start w:val="1"/>
      <w:numFmt w:val="lowerLetter"/>
      <w:lvlText w:val="%8."/>
      <w:lvlJc w:val="left"/>
      <w:pPr>
        <w:ind w:left="5760" w:hanging="360"/>
      </w:pPr>
    </w:lvl>
    <w:lvl w:ilvl="8" w:tplc="D518A4A6">
      <w:start w:val="1"/>
      <w:numFmt w:val="lowerRoman"/>
      <w:lvlText w:val="%9."/>
      <w:lvlJc w:val="right"/>
      <w:pPr>
        <w:ind w:left="6480" w:hanging="180"/>
      </w:pPr>
    </w:lvl>
  </w:abstractNum>
  <w:abstractNum w:abstractNumId="7" w15:restartNumberingAfterBreak="0">
    <w:nsid w:val="130C6A2E"/>
    <w:multiLevelType w:val="multilevel"/>
    <w:tmpl w:val="6B0AD2C0"/>
    <w:lvl w:ilvl="0">
      <w:start w:val="2"/>
      <w:numFmt w:val="decimal"/>
      <w:lvlText w:val="%1"/>
      <w:lvlJc w:val="left"/>
      <w:pPr>
        <w:ind w:left="400" w:hanging="400"/>
      </w:pPr>
      <w:rPr>
        <w:rFonts w:ascii="Verdana" w:eastAsiaTheme="minorHAnsi" w:hAnsi="Verdana" w:hint="default"/>
      </w:rPr>
    </w:lvl>
    <w:lvl w:ilvl="1">
      <w:start w:val="7"/>
      <w:numFmt w:val="decimal"/>
      <w:lvlText w:val="%1.%2"/>
      <w:lvlJc w:val="left"/>
      <w:pPr>
        <w:ind w:left="400" w:hanging="400"/>
      </w:pPr>
      <w:rPr>
        <w:rFonts w:ascii="Verdana" w:eastAsiaTheme="minorHAnsi" w:hAnsi="Verdana" w:hint="default"/>
      </w:rPr>
    </w:lvl>
    <w:lvl w:ilvl="2">
      <w:start w:val="1"/>
      <w:numFmt w:val="decimal"/>
      <w:lvlText w:val="%1.%2.%3"/>
      <w:lvlJc w:val="left"/>
      <w:pPr>
        <w:ind w:left="720" w:hanging="720"/>
      </w:pPr>
      <w:rPr>
        <w:rFonts w:ascii="Verdana" w:eastAsiaTheme="minorHAnsi" w:hAnsi="Verdana" w:hint="default"/>
      </w:rPr>
    </w:lvl>
    <w:lvl w:ilvl="3">
      <w:start w:val="1"/>
      <w:numFmt w:val="decimal"/>
      <w:lvlText w:val="%1.%2.%3.%4"/>
      <w:lvlJc w:val="left"/>
      <w:pPr>
        <w:ind w:left="720" w:hanging="720"/>
      </w:pPr>
      <w:rPr>
        <w:rFonts w:ascii="Verdana" w:eastAsiaTheme="minorHAnsi" w:hAnsi="Verdana" w:hint="default"/>
      </w:rPr>
    </w:lvl>
    <w:lvl w:ilvl="4">
      <w:start w:val="1"/>
      <w:numFmt w:val="decimal"/>
      <w:lvlText w:val="%1.%2.%3.%4.%5"/>
      <w:lvlJc w:val="left"/>
      <w:pPr>
        <w:ind w:left="1080" w:hanging="1080"/>
      </w:pPr>
      <w:rPr>
        <w:rFonts w:ascii="Verdana" w:eastAsiaTheme="minorHAnsi" w:hAnsi="Verdana" w:hint="default"/>
      </w:rPr>
    </w:lvl>
    <w:lvl w:ilvl="5">
      <w:start w:val="1"/>
      <w:numFmt w:val="decimal"/>
      <w:lvlText w:val="%1.%2.%3.%4.%5.%6"/>
      <w:lvlJc w:val="left"/>
      <w:pPr>
        <w:ind w:left="1080" w:hanging="1080"/>
      </w:pPr>
      <w:rPr>
        <w:rFonts w:ascii="Verdana" w:eastAsiaTheme="minorHAnsi" w:hAnsi="Verdana" w:hint="default"/>
      </w:rPr>
    </w:lvl>
    <w:lvl w:ilvl="6">
      <w:start w:val="1"/>
      <w:numFmt w:val="decimal"/>
      <w:lvlText w:val="%1.%2.%3.%4.%5.%6.%7"/>
      <w:lvlJc w:val="left"/>
      <w:pPr>
        <w:ind w:left="1440" w:hanging="1440"/>
      </w:pPr>
      <w:rPr>
        <w:rFonts w:ascii="Verdana" w:eastAsiaTheme="minorHAnsi" w:hAnsi="Verdana" w:hint="default"/>
      </w:rPr>
    </w:lvl>
    <w:lvl w:ilvl="7">
      <w:start w:val="1"/>
      <w:numFmt w:val="decimal"/>
      <w:lvlText w:val="%1.%2.%3.%4.%5.%6.%7.%8"/>
      <w:lvlJc w:val="left"/>
      <w:pPr>
        <w:ind w:left="1440" w:hanging="1440"/>
      </w:pPr>
      <w:rPr>
        <w:rFonts w:ascii="Verdana" w:eastAsiaTheme="minorHAnsi" w:hAnsi="Verdana" w:hint="default"/>
      </w:rPr>
    </w:lvl>
    <w:lvl w:ilvl="8">
      <w:start w:val="1"/>
      <w:numFmt w:val="decimal"/>
      <w:lvlText w:val="%1.%2.%3.%4.%5.%6.%7.%8.%9"/>
      <w:lvlJc w:val="left"/>
      <w:pPr>
        <w:ind w:left="1800" w:hanging="1800"/>
      </w:pPr>
      <w:rPr>
        <w:rFonts w:ascii="Verdana" w:eastAsiaTheme="minorHAnsi" w:hAnsi="Verdana" w:hint="default"/>
      </w:rPr>
    </w:lvl>
  </w:abstractNum>
  <w:abstractNum w:abstractNumId="8" w15:restartNumberingAfterBreak="0">
    <w:nsid w:val="17DF00B3"/>
    <w:multiLevelType w:val="hybridMultilevel"/>
    <w:tmpl w:val="25BADCB8"/>
    <w:lvl w:ilvl="0" w:tplc="300467F8">
      <w:start w:val="1"/>
      <w:numFmt w:val="decimal"/>
      <w:lvlText w:val="%1."/>
      <w:lvlJc w:val="left"/>
      <w:pPr>
        <w:ind w:left="720" w:hanging="360"/>
      </w:pPr>
    </w:lvl>
    <w:lvl w:ilvl="1" w:tplc="07942316">
      <w:start w:val="1"/>
      <w:numFmt w:val="lowerLetter"/>
      <w:lvlText w:val="%2."/>
      <w:lvlJc w:val="left"/>
      <w:pPr>
        <w:ind w:left="1440" w:hanging="360"/>
      </w:pPr>
    </w:lvl>
    <w:lvl w:ilvl="2" w:tplc="79F089F6">
      <w:start w:val="1"/>
      <w:numFmt w:val="lowerRoman"/>
      <w:lvlText w:val="%3."/>
      <w:lvlJc w:val="right"/>
      <w:pPr>
        <w:ind w:left="2160" w:hanging="180"/>
      </w:pPr>
    </w:lvl>
    <w:lvl w:ilvl="3" w:tplc="1D1886B6">
      <w:start w:val="1"/>
      <w:numFmt w:val="decimal"/>
      <w:lvlText w:val="%4."/>
      <w:lvlJc w:val="left"/>
      <w:pPr>
        <w:ind w:left="2880" w:hanging="360"/>
      </w:pPr>
    </w:lvl>
    <w:lvl w:ilvl="4" w:tplc="53A8B102">
      <w:start w:val="1"/>
      <w:numFmt w:val="lowerLetter"/>
      <w:lvlText w:val="%5."/>
      <w:lvlJc w:val="left"/>
      <w:pPr>
        <w:ind w:left="3600" w:hanging="360"/>
      </w:pPr>
    </w:lvl>
    <w:lvl w:ilvl="5" w:tplc="177E953E">
      <w:start w:val="1"/>
      <w:numFmt w:val="lowerRoman"/>
      <w:lvlText w:val="%6."/>
      <w:lvlJc w:val="right"/>
      <w:pPr>
        <w:ind w:left="4320" w:hanging="180"/>
      </w:pPr>
    </w:lvl>
    <w:lvl w:ilvl="6" w:tplc="E7680E50">
      <w:start w:val="1"/>
      <w:numFmt w:val="decimal"/>
      <w:lvlText w:val="%7."/>
      <w:lvlJc w:val="left"/>
      <w:pPr>
        <w:ind w:left="5040" w:hanging="360"/>
      </w:pPr>
    </w:lvl>
    <w:lvl w:ilvl="7" w:tplc="6A385670">
      <w:start w:val="1"/>
      <w:numFmt w:val="lowerLetter"/>
      <w:lvlText w:val="%8."/>
      <w:lvlJc w:val="left"/>
      <w:pPr>
        <w:ind w:left="5760" w:hanging="360"/>
      </w:pPr>
    </w:lvl>
    <w:lvl w:ilvl="8" w:tplc="6C8241CC">
      <w:start w:val="1"/>
      <w:numFmt w:val="lowerRoman"/>
      <w:lvlText w:val="%9."/>
      <w:lvlJc w:val="right"/>
      <w:pPr>
        <w:ind w:left="6480" w:hanging="180"/>
      </w:pPr>
    </w:lvl>
  </w:abstractNum>
  <w:abstractNum w:abstractNumId="9" w15:restartNumberingAfterBreak="0">
    <w:nsid w:val="1B8A2293"/>
    <w:multiLevelType w:val="hybridMultilevel"/>
    <w:tmpl w:val="351A9504"/>
    <w:lvl w:ilvl="0" w:tplc="542CB230">
      <w:start w:val="1"/>
      <w:numFmt w:val="decimal"/>
      <w:lvlText w:val="%1."/>
      <w:lvlJc w:val="left"/>
      <w:pPr>
        <w:ind w:left="720" w:hanging="360"/>
      </w:pPr>
    </w:lvl>
    <w:lvl w:ilvl="1" w:tplc="4DBCA19C">
      <w:start w:val="1"/>
      <w:numFmt w:val="lowerLetter"/>
      <w:lvlText w:val="%2."/>
      <w:lvlJc w:val="left"/>
      <w:pPr>
        <w:ind w:left="1440" w:hanging="360"/>
      </w:pPr>
    </w:lvl>
    <w:lvl w:ilvl="2" w:tplc="8608823A">
      <w:start w:val="1"/>
      <w:numFmt w:val="lowerRoman"/>
      <w:lvlText w:val="%3."/>
      <w:lvlJc w:val="right"/>
      <w:pPr>
        <w:ind w:left="2160" w:hanging="180"/>
      </w:pPr>
    </w:lvl>
    <w:lvl w:ilvl="3" w:tplc="49049086">
      <w:start w:val="1"/>
      <w:numFmt w:val="decimal"/>
      <w:lvlText w:val="%4."/>
      <w:lvlJc w:val="left"/>
      <w:pPr>
        <w:ind w:left="2880" w:hanging="360"/>
      </w:pPr>
    </w:lvl>
    <w:lvl w:ilvl="4" w:tplc="09126876">
      <w:start w:val="1"/>
      <w:numFmt w:val="lowerLetter"/>
      <w:lvlText w:val="%5."/>
      <w:lvlJc w:val="left"/>
      <w:pPr>
        <w:ind w:left="3600" w:hanging="360"/>
      </w:pPr>
    </w:lvl>
    <w:lvl w:ilvl="5" w:tplc="F3103A8C">
      <w:start w:val="1"/>
      <w:numFmt w:val="lowerRoman"/>
      <w:lvlText w:val="%6."/>
      <w:lvlJc w:val="right"/>
      <w:pPr>
        <w:ind w:left="4320" w:hanging="180"/>
      </w:pPr>
    </w:lvl>
    <w:lvl w:ilvl="6" w:tplc="5706E13E">
      <w:start w:val="1"/>
      <w:numFmt w:val="decimal"/>
      <w:lvlText w:val="%7."/>
      <w:lvlJc w:val="left"/>
      <w:pPr>
        <w:ind w:left="5040" w:hanging="360"/>
      </w:pPr>
    </w:lvl>
    <w:lvl w:ilvl="7" w:tplc="A2587208">
      <w:start w:val="1"/>
      <w:numFmt w:val="lowerLetter"/>
      <w:lvlText w:val="%8."/>
      <w:lvlJc w:val="left"/>
      <w:pPr>
        <w:ind w:left="5760" w:hanging="360"/>
      </w:pPr>
    </w:lvl>
    <w:lvl w:ilvl="8" w:tplc="094AD726">
      <w:start w:val="1"/>
      <w:numFmt w:val="lowerRoman"/>
      <w:lvlText w:val="%9."/>
      <w:lvlJc w:val="right"/>
      <w:pPr>
        <w:ind w:left="6480" w:hanging="180"/>
      </w:pPr>
    </w:lvl>
  </w:abstractNum>
  <w:abstractNum w:abstractNumId="10" w15:restartNumberingAfterBreak="0">
    <w:nsid w:val="1F1B0C77"/>
    <w:multiLevelType w:val="hybridMultilevel"/>
    <w:tmpl w:val="D1485FE6"/>
    <w:lvl w:ilvl="0" w:tplc="650CE78C">
      <w:start w:val="1"/>
      <w:numFmt w:val="decimal"/>
      <w:lvlText w:val="%1."/>
      <w:lvlJc w:val="left"/>
      <w:pPr>
        <w:ind w:left="720" w:hanging="360"/>
      </w:pPr>
    </w:lvl>
    <w:lvl w:ilvl="1" w:tplc="6BDC4E96">
      <w:start w:val="1"/>
      <w:numFmt w:val="lowerLetter"/>
      <w:lvlText w:val="%2."/>
      <w:lvlJc w:val="left"/>
      <w:pPr>
        <w:ind w:left="1440" w:hanging="360"/>
      </w:pPr>
    </w:lvl>
    <w:lvl w:ilvl="2" w:tplc="672A3076">
      <w:start w:val="1"/>
      <w:numFmt w:val="lowerRoman"/>
      <w:lvlText w:val="%3."/>
      <w:lvlJc w:val="right"/>
      <w:pPr>
        <w:ind w:left="2160" w:hanging="180"/>
      </w:pPr>
    </w:lvl>
    <w:lvl w:ilvl="3" w:tplc="88F6B08E">
      <w:start w:val="1"/>
      <w:numFmt w:val="decimal"/>
      <w:lvlText w:val="%4."/>
      <w:lvlJc w:val="left"/>
      <w:pPr>
        <w:ind w:left="2880" w:hanging="360"/>
      </w:pPr>
    </w:lvl>
    <w:lvl w:ilvl="4" w:tplc="D102F556">
      <w:start w:val="1"/>
      <w:numFmt w:val="lowerLetter"/>
      <w:lvlText w:val="%5."/>
      <w:lvlJc w:val="left"/>
      <w:pPr>
        <w:ind w:left="3600" w:hanging="360"/>
      </w:pPr>
    </w:lvl>
    <w:lvl w:ilvl="5" w:tplc="7306499E">
      <w:start w:val="1"/>
      <w:numFmt w:val="lowerRoman"/>
      <w:lvlText w:val="%6."/>
      <w:lvlJc w:val="right"/>
      <w:pPr>
        <w:ind w:left="4320" w:hanging="180"/>
      </w:pPr>
    </w:lvl>
    <w:lvl w:ilvl="6" w:tplc="882C8986">
      <w:start w:val="1"/>
      <w:numFmt w:val="decimal"/>
      <w:lvlText w:val="%7."/>
      <w:lvlJc w:val="left"/>
      <w:pPr>
        <w:ind w:left="5040" w:hanging="360"/>
      </w:pPr>
    </w:lvl>
    <w:lvl w:ilvl="7" w:tplc="69FC54A2">
      <w:start w:val="1"/>
      <w:numFmt w:val="lowerLetter"/>
      <w:lvlText w:val="%8."/>
      <w:lvlJc w:val="left"/>
      <w:pPr>
        <w:ind w:left="5760" w:hanging="360"/>
      </w:pPr>
    </w:lvl>
    <w:lvl w:ilvl="8" w:tplc="220EE1FE">
      <w:start w:val="1"/>
      <w:numFmt w:val="lowerRoman"/>
      <w:lvlText w:val="%9."/>
      <w:lvlJc w:val="right"/>
      <w:pPr>
        <w:ind w:left="6480" w:hanging="180"/>
      </w:pPr>
    </w:lvl>
  </w:abstractNum>
  <w:abstractNum w:abstractNumId="11" w15:restartNumberingAfterBreak="0">
    <w:nsid w:val="1F216BF8"/>
    <w:multiLevelType w:val="multilevel"/>
    <w:tmpl w:val="C1FA3416"/>
    <w:lvl w:ilvl="0">
      <w:start w:val="4"/>
      <w:numFmt w:val="decimal"/>
      <w:lvlText w:val="%1"/>
      <w:lvlJc w:val="left"/>
      <w:pPr>
        <w:ind w:left="420" w:hanging="420"/>
      </w:pPr>
      <w:rPr>
        <w:rFonts w:ascii="Verdana" w:eastAsiaTheme="minorHAnsi" w:hAnsi="Verdana" w:hint="default"/>
        <w:b/>
      </w:rPr>
    </w:lvl>
    <w:lvl w:ilvl="1">
      <w:start w:val="5"/>
      <w:numFmt w:val="decimal"/>
      <w:lvlText w:val="%1.%2"/>
      <w:lvlJc w:val="left"/>
      <w:pPr>
        <w:ind w:left="420" w:hanging="420"/>
      </w:pPr>
      <w:rPr>
        <w:rFonts w:ascii="Verdana" w:eastAsiaTheme="minorHAnsi" w:hAnsi="Verdana" w:hint="default"/>
        <w:b/>
      </w:rPr>
    </w:lvl>
    <w:lvl w:ilvl="2">
      <w:start w:val="1"/>
      <w:numFmt w:val="decimal"/>
      <w:lvlText w:val="%1.%2.%3"/>
      <w:lvlJc w:val="left"/>
      <w:pPr>
        <w:ind w:left="720" w:hanging="720"/>
      </w:pPr>
      <w:rPr>
        <w:rFonts w:ascii="Verdana" w:eastAsiaTheme="minorHAnsi" w:hAnsi="Verdana" w:hint="default"/>
        <w:b/>
      </w:rPr>
    </w:lvl>
    <w:lvl w:ilvl="3">
      <w:start w:val="1"/>
      <w:numFmt w:val="decimal"/>
      <w:lvlText w:val="%1.%2.%3.%4"/>
      <w:lvlJc w:val="left"/>
      <w:pPr>
        <w:ind w:left="720" w:hanging="720"/>
      </w:pPr>
      <w:rPr>
        <w:rFonts w:ascii="Verdana" w:eastAsiaTheme="minorHAnsi" w:hAnsi="Verdana" w:hint="default"/>
        <w:b/>
      </w:rPr>
    </w:lvl>
    <w:lvl w:ilvl="4">
      <w:start w:val="1"/>
      <w:numFmt w:val="decimal"/>
      <w:lvlText w:val="%1.%2.%3.%4.%5"/>
      <w:lvlJc w:val="left"/>
      <w:pPr>
        <w:ind w:left="1080" w:hanging="1080"/>
      </w:pPr>
      <w:rPr>
        <w:rFonts w:ascii="Verdana" w:eastAsiaTheme="minorHAnsi" w:hAnsi="Verdana" w:hint="default"/>
        <w:b/>
      </w:rPr>
    </w:lvl>
    <w:lvl w:ilvl="5">
      <w:start w:val="1"/>
      <w:numFmt w:val="decimal"/>
      <w:lvlText w:val="%1.%2.%3.%4.%5.%6"/>
      <w:lvlJc w:val="left"/>
      <w:pPr>
        <w:ind w:left="1080" w:hanging="1080"/>
      </w:pPr>
      <w:rPr>
        <w:rFonts w:ascii="Verdana" w:eastAsiaTheme="minorHAnsi" w:hAnsi="Verdana" w:hint="default"/>
        <w:b/>
      </w:rPr>
    </w:lvl>
    <w:lvl w:ilvl="6">
      <w:start w:val="1"/>
      <w:numFmt w:val="decimal"/>
      <w:lvlText w:val="%1.%2.%3.%4.%5.%6.%7"/>
      <w:lvlJc w:val="left"/>
      <w:pPr>
        <w:ind w:left="1440" w:hanging="1440"/>
      </w:pPr>
      <w:rPr>
        <w:rFonts w:ascii="Verdana" w:eastAsiaTheme="minorHAnsi" w:hAnsi="Verdana" w:hint="default"/>
        <w:b/>
      </w:rPr>
    </w:lvl>
    <w:lvl w:ilvl="7">
      <w:start w:val="1"/>
      <w:numFmt w:val="decimal"/>
      <w:lvlText w:val="%1.%2.%3.%4.%5.%6.%7.%8"/>
      <w:lvlJc w:val="left"/>
      <w:pPr>
        <w:ind w:left="1440" w:hanging="1440"/>
      </w:pPr>
      <w:rPr>
        <w:rFonts w:ascii="Verdana" w:eastAsiaTheme="minorHAnsi" w:hAnsi="Verdana" w:hint="default"/>
        <w:b/>
      </w:rPr>
    </w:lvl>
    <w:lvl w:ilvl="8">
      <w:start w:val="1"/>
      <w:numFmt w:val="decimal"/>
      <w:lvlText w:val="%1.%2.%3.%4.%5.%6.%7.%8.%9"/>
      <w:lvlJc w:val="left"/>
      <w:pPr>
        <w:ind w:left="1800" w:hanging="1800"/>
      </w:pPr>
      <w:rPr>
        <w:rFonts w:ascii="Verdana" w:eastAsiaTheme="minorHAnsi" w:hAnsi="Verdana" w:hint="default"/>
        <w:b/>
      </w:rPr>
    </w:lvl>
  </w:abstractNum>
  <w:abstractNum w:abstractNumId="12" w15:restartNumberingAfterBreak="0">
    <w:nsid w:val="218519BC"/>
    <w:multiLevelType w:val="hybridMultilevel"/>
    <w:tmpl w:val="D444CB4A"/>
    <w:lvl w:ilvl="0" w:tplc="94865B6E">
      <w:start w:val="1"/>
      <w:numFmt w:val="decimal"/>
      <w:lvlText w:val="%1."/>
      <w:lvlJc w:val="left"/>
      <w:pPr>
        <w:ind w:left="720" w:hanging="360"/>
      </w:pPr>
    </w:lvl>
    <w:lvl w:ilvl="1" w:tplc="FDEC035E">
      <w:start w:val="1"/>
      <w:numFmt w:val="lowerLetter"/>
      <w:lvlText w:val="%2."/>
      <w:lvlJc w:val="left"/>
      <w:pPr>
        <w:ind w:left="1440" w:hanging="360"/>
      </w:pPr>
    </w:lvl>
    <w:lvl w:ilvl="2" w:tplc="ACBC43B6">
      <w:start w:val="1"/>
      <w:numFmt w:val="lowerRoman"/>
      <w:lvlText w:val="%3."/>
      <w:lvlJc w:val="right"/>
      <w:pPr>
        <w:ind w:left="2160" w:hanging="180"/>
      </w:pPr>
    </w:lvl>
    <w:lvl w:ilvl="3" w:tplc="2948F366">
      <w:start w:val="1"/>
      <w:numFmt w:val="decimal"/>
      <w:lvlText w:val="%4."/>
      <w:lvlJc w:val="left"/>
      <w:pPr>
        <w:ind w:left="2880" w:hanging="360"/>
      </w:pPr>
    </w:lvl>
    <w:lvl w:ilvl="4" w:tplc="414EC01E">
      <w:start w:val="1"/>
      <w:numFmt w:val="lowerLetter"/>
      <w:lvlText w:val="%5."/>
      <w:lvlJc w:val="left"/>
      <w:pPr>
        <w:ind w:left="3600" w:hanging="360"/>
      </w:pPr>
    </w:lvl>
    <w:lvl w:ilvl="5" w:tplc="C26A0ABA">
      <w:start w:val="1"/>
      <w:numFmt w:val="lowerRoman"/>
      <w:lvlText w:val="%6."/>
      <w:lvlJc w:val="right"/>
      <w:pPr>
        <w:ind w:left="4320" w:hanging="180"/>
      </w:pPr>
    </w:lvl>
    <w:lvl w:ilvl="6" w:tplc="C308ADA6">
      <w:start w:val="1"/>
      <w:numFmt w:val="decimal"/>
      <w:lvlText w:val="%7."/>
      <w:lvlJc w:val="left"/>
      <w:pPr>
        <w:ind w:left="5040" w:hanging="360"/>
      </w:pPr>
    </w:lvl>
    <w:lvl w:ilvl="7" w:tplc="5CAA4508">
      <w:start w:val="1"/>
      <w:numFmt w:val="lowerLetter"/>
      <w:lvlText w:val="%8."/>
      <w:lvlJc w:val="left"/>
      <w:pPr>
        <w:ind w:left="5760" w:hanging="360"/>
      </w:pPr>
    </w:lvl>
    <w:lvl w:ilvl="8" w:tplc="DB36374E">
      <w:start w:val="1"/>
      <w:numFmt w:val="lowerRoman"/>
      <w:lvlText w:val="%9."/>
      <w:lvlJc w:val="right"/>
      <w:pPr>
        <w:ind w:left="6480" w:hanging="180"/>
      </w:pPr>
    </w:lvl>
  </w:abstractNum>
  <w:abstractNum w:abstractNumId="13" w15:restartNumberingAfterBreak="0">
    <w:nsid w:val="22930F2F"/>
    <w:multiLevelType w:val="hybridMultilevel"/>
    <w:tmpl w:val="7FBE131C"/>
    <w:lvl w:ilvl="0" w:tplc="62B673EC">
      <w:start w:val="1"/>
      <w:numFmt w:val="decimal"/>
      <w:lvlText w:val="%1."/>
      <w:lvlJc w:val="left"/>
      <w:pPr>
        <w:ind w:left="720" w:hanging="360"/>
      </w:pPr>
    </w:lvl>
    <w:lvl w:ilvl="1" w:tplc="B914DFBC">
      <w:start w:val="1"/>
      <w:numFmt w:val="lowerLetter"/>
      <w:lvlText w:val="%2."/>
      <w:lvlJc w:val="left"/>
      <w:pPr>
        <w:ind w:left="1440" w:hanging="360"/>
      </w:pPr>
    </w:lvl>
    <w:lvl w:ilvl="2" w:tplc="B5425308">
      <w:start w:val="1"/>
      <w:numFmt w:val="lowerRoman"/>
      <w:lvlText w:val="%3."/>
      <w:lvlJc w:val="right"/>
      <w:pPr>
        <w:ind w:left="2160" w:hanging="180"/>
      </w:pPr>
    </w:lvl>
    <w:lvl w:ilvl="3" w:tplc="F3023958">
      <w:start w:val="1"/>
      <w:numFmt w:val="decimal"/>
      <w:lvlText w:val="%4."/>
      <w:lvlJc w:val="left"/>
      <w:pPr>
        <w:ind w:left="2880" w:hanging="360"/>
      </w:pPr>
    </w:lvl>
    <w:lvl w:ilvl="4" w:tplc="6162699A">
      <w:start w:val="1"/>
      <w:numFmt w:val="lowerLetter"/>
      <w:lvlText w:val="%5."/>
      <w:lvlJc w:val="left"/>
      <w:pPr>
        <w:ind w:left="3600" w:hanging="360"/>
      </w:pPr>
    </w:lvl>
    <w:lvl w:ilvl="5" w:tplc="D38A16D4">
      <w:start w:val="1"/>
      <w:numFmt w:val="lowerRoman"/>
      <w:lvlText w:val="%6."/>
      <w:lvlJc w:val="right"/>
      <w:pPr>
        <w:ind w:left="4320" w:hanging="180"/>
      </w:pPr>
    </w:lvl>
    <w:lvl w:ilvl="6" w:tplc="4570314A">
      <w:start w:val="1"/>
      <w:numFmt w:val="decimal"/>
      <w:lvlText w:val="%7."/>
      <w:lvlJc w:val="left"/>
      <w:pPr>
        <w:ind w:left="5040" w:hanging="360"/>
      </w:pPr>
    </w:lvl>
    <w:lvl w:ilvl="7" w:tplc="35AEA116">
      <w:start w:val="1"/>
      <w:numFmt w:val="lowerLetter"/>
      <w:lvlText w:val="%8."/>
      <w:lvlJc w:val="left"/>
      <w:pPr>
        <w:ind w:left="5760" w:hanging="360"/>
      </w:pPr>
    </w:lvl>
    <w:lvl w:ilvl="8" w:tplc="47C0064C">
      <w:start w:val="1"/>
      <w:numFmt w:val="lowerRoman"/>
      <w:lvlText w:val="%9."/>
      <w:lvlJc w:val="right"/>
      <w:pPr>
        <w:ind w:left="6480" w:hanging="180"/>
      </w:pPr>
    </w:lvl>
  </w:abstractNum>
  <w:abstractNum w:abstractNumId="14" w15:restartNumberingAfterBreak="0">
    <w:nsid w:val="241E538D"/>
    <w:multiLevelType w:val="hybridMultilevel"/>
    <w:tmpl w:val="3B327E00"/>
    <w:lvl w:ilvl="0" w:tplc="6E121572">
      <w:start w:val="1"/>
      <w:numFmt w:val="decimal"/>
      <w:lvlText w:val="%1."/>
      <w:lvlJc w:val="left"/>
      <w:pPr>
        <w:ind w:left="720" w:hanging="360"/>
      </w:pPr>
    </w:lvl>
    <w:lvl w:ilvl="1" w:tplc="3DDA5AEC">
      <w:start w:val="1"/>
      <w:numFmt w:val="lowerLetter"/>
      <w:lvlText w:val="%2."/>
      <w:lvlJc w:val="left"/>
      <w:pPr>
        <w:ind w:left="1440" w:hanging="360"/>
      </w:pPr>
    </w:lvl>
    <w:lvl w:ilvl="2" w:tplc="7C72A348">
      <w:start w:val="1"/>
      <w:numFmt w:val="lowerRoman"/>
      <w:lvlText w:val="%3."/>
      <w:lvlJc w:val="right"/>
      <w:pPr>
        <w:ind w:left="2160" w:hanging="180"/>
      </w:pPr>
    </w:lvl>
    <w:lvl w:ilvl="3" w:tplc="9366565A">
      <w:start w:val="1"/>
      <w:numFmt w:val="decimal"/>
      <w:lvlText w:val="%4."/>
      <w:lvlJc w:val="left"/>
      <w:pPr>
        <w:ind w:left="2880" w:hanging="360"/>
      </w:pPr>
    </w:lvl>
    <w:lvl w:ilvl="4" w:tplc="13560F16">
      <w:start w:val="1"/>
      <w:numFmt w:val="lowerLetter"/>
      <w:lvlText w:val="%5."/>
      <w:lvlJc w:val="left"/>
      <w:pPr>
        <w:ind w:left="3600" w:hanging="360"/>
      </w:pPr>
    </w:lvl>
    <w:lvl w:ilvl="5" w:tplc="010ED3BC">
      <w:start w:val="1"/>
      <w:numFmt w:val="lowerRoman"/>
      <w:lvlText w:val="%6."/>
      <w:lvlJc w:val="right"/>
      <w:pPr>
        <w:ind w:left="4320" w:hanging="180"/>
      </w:pPr>
    </w:lvl>
    <w:lvl w:ilvl="6" w:tplc="7A80FFE0">
      <w:start w:val="1"/>
      <w:numFmt w:val="decimal"/>
      <w:lvlText w:val="%7."/>
      <w:lvlJc w:val="left"/>
      <w:pPr>
        <w:ind w:left="5040" w:hanging="360"/>
      </w:pPr>
    </w:lvl>
    <w:lvl w:ilvl="7" w:tplc="F2A4487A">
      <w:start w:val="1"/>
      <w:numFmt w:val="lowerLetter"/>
      <w:lvlText w:val="%8."/>
      <w:lvlJc w:val="left"/>
      <w:pPr>
        <w:ind w:left="5760" w:hanging="360"/>
      </w:pPr>
    </w:lvl>
    <w:lvl w:ilvl="8" w:tplc="F49231EC">
      <w:start w:val="1"/>
      <w:numFmt w:val="lowerRoman"/>
      <w:lvlText w:val="%9."/>
      <w:lvlJc w:val="right"/>
      <w:pPr>
        <w:ind w:left="6480" w:hanging="180"/>
      </w:pPr>
    </w:lvl>
  </w:abstractNum>
  <w:abstractNum w:abstractNumId="15" w15:restartNumberingAfterBreak="0">
    <w:nsid w:val="31496A7C"/>
    <w:multiLevelType w:val="hybridMultilevel"/>
    <w:tmpl w:val="EBEC7AA0"/>
    <w:lvl w:ilvl="0" w:tplc="AF9A4BB4">
      <w:start w:val="1"/>
      <w:numFmt w:val="decimal"/>
      <w:lvlText w:val="%1."/>
      <w:lvlJc w:val="left"/>
      <w:pPr>
        <w:ind w:left="720" w:hanging="360"/>
      </w:pPr>
    </w:lvl>
    <w:lvl w:ilvl="1" w:tplc="BE7C1950">
      <w:start w:val="1"/>
      <w:numFmt w:val="lowerLetter"/>
      <w:lvlText w:val="%2."/>
      <w:lvlJc w:val="left"/>
      <w:pPr>
        <w:ind w:left="1440" w:hanging="360"/>
      </w:pPr>
    </w:lvl>
    <w:lvl w:ilvl="2" w:tplc="837E05E8">
      <w:start w:val="1"/>
      <w:numFmt w:val="lowerRoman"/>
      <w:lvlText w:val="%3."/>
      <w:lvlJc w:val="right"/>
      <w:pPr>
        <w:ind w:left="2160" w:hanging="180"/>
      </w:pPr>
    </w:lvl>
    <w:lvl w:ilvl="3" w:tplc="EDA22624">
      <w:start w:val="1"/>
      <w:numFmt w:val="decimal"/>
      <w:lvlText w:val="%4."/>
      <w:lvlJc w:val="left"/>
      <w:pPr>
        <w:ind w:left="2880" w:hanging="360"/>
      </w:pPr>
    </w:lvl>
    <w:lvl w:ilvl="4" w:tplc="84789858">
      <w:start w:val="1"/>
      <w:numFmt w:val="lowerLetter"/>
      <w:lvlText w:val="%5."/>
      <w:lvlJc w:val="left"/>
      <w:pPr>
        <w:ind w:left="3600" w:hanging="360"/>
      </w:pPr>
    </w:lvl>
    <w:lvl w:ilvl="5" w:tplc="F4EA4F10">
      <w:start w:val="1"/>
      <w:numFmt w:val="lowerRoman"/>
      <w:lvlText w:val="%6."/>
      <w:lvlJc w:val="right"/>
      <w:pPr>
        <w:ind w:left="4320" w:hanging="180"/>
      </w:pPr>
    </w:lvl>
    <w:lvl w:ilvl="6" w:tplc="97D2D350">
      <w:start w:val="1"/>
      <w:numFmt w:val="decimal"/>
      <w:lvlText w:val="%7."/>
      <w:lvlJc w:val="left"/>
      <w:pPr>
        <w:ind w:left="5040" w:hanging="360"/>
      </w:pPr>
    </w:lvl>
    <w:lvl w:ilvl="7" w:tplc="4A4A7006">
      <w:start w:val="1"/>
      <w:numFmt w:val="lowerLetter"/>
      <w:lvlText w:val="%8."/>
      <w:lvlJc w:val="left"/>
      <w:pPr>
        <w:ind w:left="5760" w:hanging="360"/>
      </w:pPr>
    </w:lvl>
    <w:lvl w:ilvl="8" w:tplc="12780840">
      <w:start w:val="1"/>
      <w:numFmt w:val="lowerRoman"/>
      <w:lvlText w:val="%9."/>
      <w:lvlJc w:val="right"/>
      <w:pPr>
        <w:ind w:left="6480" w:hanging="180"/>
      </w:pPr>
    </w:lvl>
  </w:abstractNum>
  <w:abstractNum w:abstractNumId="16" w15:restartNumberingAfterBreak="0">
    <w:nsid w:val="327F75DD"/>
    <w:multiLevelType w:val="multilevel"/>
    <w:tmpl w:val="68C01334"/>
    <w:lvl w:ilvl="0">
      <w:start w:val="2"/>
      <w:numFmt w:val="decimal"/>
      <w:lvlText w:val="%1"/>
      <w:lvlJc w:val="left"/>
      <w:pPr>
        <w:ind w:left="360" w:hanging="360"/>
      </w:pPr>
      <w:rPr>
        <w:rFonts w:asciiTheme="majorHAnsi" w:eastAsiaTheme="majorEastAsia" w:hAnsiTheme="majorHAnsi" w:cstheme="majorBidi" w:hint="default"/>
        <w:color w:val="2E74B5" w:themeColor="accent1" w:themeShade="BF"/>
        <w:sz w:val="26"/>
      </w:rPr>
    </w:lvl>
    <w:lvl w:ilvl="1">
      <w:start w:val="7"/>
      <w:numFmt w:val="decimal"/>
      <w:lvlText w:val="%1.%2"/>
      <w:lvlJc w:val="left"/>
      <w:pPr>
        <w:ind w:left="360" w:hanging="360"/>
      </w:pPr>
      <w:rPr>
        <w:rFonts w:asciiTheme="majorHAnsi" w:eastAsiaTheme="majorEastAsia" w:hAnsiTheme="majorHAnsi" w:cstheme="majorBidi" w:hint="default"/>
        <w:b w:val="0"/>
        <w:bCs w:val="0"/>
        <w:color w:val="2E74B5" w:themeColor="accent1" w:themeShade="BF"/>
        <w:sz w:val="26"/>
      </w:rPr>
    </w:lvl>
    <w:lvl w:ilvl="2">
      <w:start w:val="1"/>
      <w:numFmt w:val="decimal"/>
      <w:lvlText w:val="%1.%2.%3"/>
      <w:lvlJc w:val="left"/>
      <w:pPr>
        <w:ind w:left="720" w:hanging="720"/>
      </w:pPr>
      <w:rPr>
        <w:rFonts w:asciiTheme="majorHAnsi" w:eastAsiaTheme="majorEastAsia" w:hAnsiTheme="majorHAnsi" w:cstheme="majorBidi" w:hint="default"/>
        <w:color w:val="2E74B5" w:themeColor="accent1" w:themeShade="BF"/>
        <w:sz w:val="26"/>
      </w:rPr>
    </w:lvl>
    <w:lvl w:ilvl="3">
      <w:start w:val="1"/>
      <w:numFmt w:val="decimal"/>
      <w:lvlText w:val="%1.%2.%3.%4"/>
      <w:lvlJc w:val="left"/>
      <w:pPr>
        <w:ind w:left="720" w:hanging="720"/>
      </w:pPr>
      <w:rPr>
        <w:rFonts w:asciiTheme="majorHAnsi" w:eastAsiaTheme="majorEastAsia" w:hAnsiTheme="majorHAnsi" w:cstheme="majorBidi" w:hint="default"/>
        <w:color w:val="2E74B5" w:themeColor="accent1" w:themeShade="BF"/>
        <w:sz w:val="26"/>
      </w:rPr>
    </w:lvl>
    <w:lvl w:ilvl="4">
      <w:start w:val="1"/>
      <w:numFmt w:val="decimal"/>
      <w:lvlText w:val="%1.%2.%3.%4.%5"/>
      <w:lvlJc w:val="left"/>
      <w:pPr>
        <w:ind w:left="1080" w:hanging="1080"/>
      </w:pPr>
      <w:rPr>
        <w:rFonts w:asciiTheme="majorHAnsi" w:eastAsiaTheme="majorEastAsia" w:hAnsiTheme="majorHAnsi" w:cstheme="majorBidi" w:hint="default"/>
        <w:color w:val="2E74B5" w:themeColor="accent1" w:themeShade="BF"/>
        <w:sz w:val="26"/>
      </w:rPr>
    </w:lvl>
    <w:lvl w:ilvl="5">
      <w:start w:val="1"/>
      <w:numFmt w:val="decimal"/>
      <w:lvlText w:val="%1.%2.%3.%4.%5.%6"/>
      <w:lvlJc w:val="left"/>
      <w:pPr>
        <w:ind w:left="1080" w:hanging="1080"/>
      </w:pPr>
      <w:rPr>
        <w:rFonts w:asciiTheme="majorHAnsi" w:eastAsiaTheme="majorEastAsia" w:hAnsiTheme="majorHAnsi" w:cstheme="majorBidi" w:hint="default"/>
        <w:color w:val="2E74B5" w:themeColor="accent1" w:themeShade="BF"/>
        <w:sz w:val="26"/>
      </w:rPr>
    </w:lvl>
    <w:lvl w:ilvl="6">
      <w:start w:val="1"/>
      <w:numFmt w:val="decimal"/>
      <w:lvlText w:val="%1.%2.%3.%4.%5.%6.%7"/>
      <w:lvlJc w:val="left"/>
      <w:pPr>
        <w:ind w:left="1440" w:hanging="1440"/>
      </w:pPr>
      <w:rPr>
        <w:rFonts w:asciiTheme="majorHAnsi" w:eastAsiaTheme="majorEastAsia" w:hAnsiTheme="majorHAnsi" w:cstheme="majorBidi" w:hint="default"/>
        <w:color w:val="2E74B5" w:themeColor="accent1" w:themeShade="BF"/>
        <w:sz w:val="26"/>
      </w:rPr>
    </w:lvl>
    <w:lvl w:ilvl="7">
      <w:start w:val="1"/>
      <w:numFmt w:val="decimal"/>
      <w:lvlText w:val="%1.%2.%3.%4.%5.%6.%7.%8"/>
      <w:lvlJc w:val="left"/>
      <w:pPr>
        <w:ind w:left="1440" w:hanging="1440"/>
      </w:pPr>
      <w:rPr>
        <w:rFonts w:asciiTheme="majorHAnsi" w:eastAsiaTheme="majorEastAsia" w:hAnsiTheme="majorHAnsi" w:cstheme="majorBidi" w:hint="default"/>
        <w:color w:val="2E74B5" w:themeColor="accent1" w:themeShade="BF"/>
        <w:sz w:val="26"/>
      </w:rPr>
    </w:lvl>
    <w:lvl w:ilvl="8">
      <w:start w:val="1"/>
      <w:numFmt w:val="decimal"/>
      <w:lvlText w:val="%1.%2.%3.%4.%5.%6.%7.%8.%9"/>
      <w:lvlJc w:val="left"/>
      <w:pPr>
        <w:ind w:left="1800" w:hanging="1800"/>
      </w:pPr>
      <w:rPr>
        <w:rFonts w:asciiTheme="majorHAnsi" w:eastAsiaTheme="majorEastAsia" w:hAnsiTheme="majorHAnsi" w:cstheme="majorBidi" w:hint="default"/>
        <w:color w:val="2E74B5" w:themeColor="accent1" w:themeShade="BF"/>
        <w:sz w:val="26"/>
      </w:rPr>
    </w:lvl>
  </w:abstractNum>
  <w:abstractNum w:abstractNumId="17" w15:restartNumberingAfterBreak="0">
    <w:nsid w:val="36551D7A"/>
    <w:multiLevelType w:val="hybridMultilevel"/>
    <w:tmpl w:val="2782283A"/>
    <w:lvl w:ilvl="0" w:tplc="A29E2028">
      <w:start w:val="1"/>
      <w:numFmt w:val="decimal"/>
      <w:lvlText w:val="%1."/>
      <w:lvlJc w:val="left"/>
      <w:pPr>
        <w:ind w:left="720" w:hanging="360"/>
      </w:pPr>
    </w:lvl>
    <w:lvl w:ilvl="1" w:tplc="0B70083C">
      <w:start w:val="1"/>
      <w:numFmt w:val="lowerLetter"/>
      <w:lvlText w:val="%2."/>
      <w:lvlJc w:val="left"/>
      <w:pPr>
        <w:ind w:left="1440" w:hanging="360"/>
      </w:pPr>
    </w:lvl>
    <w:lvl w:ilvl="2" w:tplc="30AA6236">
      <w:start w:val="1"/>
      <w:numFmt w:val="lowerRoman"/>
      <w:lvlText w:val="%3."/>
      <w:lvlJc w:val="right"/>
      <w:pPr>
        <w:ind w:left="2160" w:hanging="180"/>
      </w:pPr>
    </w:lvl>
    <w:lvl w:ilvl="3" w:tplc="2EA82D60">
      <w:start w:val="1"/>
      <w:numFmt w:val="decimal"/>
      <w:lvlText w:val="%4."/>
      <w:lvlJc w:val="left"/>
      <w:pPr>
        <w:ind w:left="2880" w:hanging="360"/>
      </w:pPr>
    </w:lvl>
    <w:lvl w:ilvl="4" w:tplc="0E5C528C">
      <w:start w:val="1"/>
      <w:numFmt w:val="lowerLetter"/>
      <w:lvlText w:val="%5."/>
      <w:lvlJc w:val="left"/>
      <w:pPr>
        <w:ind w:left="3600" w:hanging="360"/>
      </w:pPr>
    </w:lvl>
    <w:lvl w:ilvl="5" w:tplc="309882F2">
      <w:start w:val="1"/>
      <w:numFmt w:val="lowerRoman"/>
      <w:lvlText w:val="%6."/>
      <w:lvlJc w:val="right"/>
      <w:pPr>
        <w:ind w:left="4320" w:hanging="180"/>
      </w:pPr>
    </w:lvl>
    <w:lvl w:ilvl="6" w:tplc="FA789174">
      <w:start w:val="1"/>
      <w:numFmt w:val="decimal"/>
      <w:lvlText w:val="%7."/>
      <w:lvlJc w:val="left"/>
      <w:pPr>
        <w:ind w:left="5040" w:hanging="360"/>
      </w:pPr>
    </w:lvl>
    <w:lvl w:ilvl="7" w:tplc="8A240A2A">
      <w:start w:val="1"/>
      <w:numFmt w:val="lowerLetter"/>
      <w:lvlText w:val="%8."/>
      <w:lvlJc w:val="left"/>
      <w:pPr>
        <w:ind w:left="5760" w:hanging="360"/>
      </w:pPr>
    </w:lvl>
    <w:lvl w:ilvl="8" w:tplc="3C8C33B0">
      <w:start w:val="1"/>
      <w:numFmt w:val="lowerRoman"/>
      <w:lvlText w:val="%9."/>
      <w:lvlJc w:val="right"/>
      <w:pPr>
        <w:ind w:left="6480" w:hanging="180"/>
      </w:pPr>
    </w:lvl>
  </w:abstractNum>
  <w:abstractNum w:abstractNumId="18" w15:restartNumberingAfterBreak="0">
    <w:nsid w:val="397D3DEA"/>
    <w:multiLevelType w:val="hybridMultilevel"/>
    <w:tmpl w:val="859EA0E4"/>
    <w:lvl w:ilvl="0" w:tplc="5A3AD3E0">
      <w:start w:val="1"/>
      <w:numFmt w:val="decimal"/>
      <w:lvlText w:val="%1."/>
      <w:lvlJc w:val="left"/>
      <w:pPr>
        <w:ind w:left="720" w:hanging="360"/>
      </w:pPr>
    </w:lvl>
    <w:lvl w:ilvl="1" w:tplc="C448786E">
      <w:start w:val="1"/>
      <w:numFmt w:val="lowerLetter"/>
      <w:lvlText w:val="%2."/>
      <w:lvlJc w:val="left"/>
      <w:pPr>
        <w:ind w:left="1440" w:hanging="360"/>
      </w:pPr>
      <w:rPr>
        <w:rFonts w:ascii="Verdana" w:hAnsi="Verdana" w:hint="default"/>
      </w:rPr>
    </w:lvl>
    <w:lvl w:ilvl="2" w:tplc="519A1C24">
      <w:start w:val="1"/>
      <w:numFmt w:val="lowerRoman"/>
      <w:lvlText w:val="%3."/>
      <w:lvlJc w:val="right"/>
      <w:pPr>
        <w:ind w:left="2160" w:hanging="180"/>
      </w:pPr>
    </w:lvl>
    <w:lvl w:ilvl="3" w:tplc="E3CEFC48">
      <w:start w:val="1"/>
      <w:numFmt w:val="decimal"/>
      <w:lvlText w:val="%4."/>
      <w:lvlJc w:val="left"/>
      <w:pPr>
        <w:ind w:left="2880" w:hanging="360"/>
      </w:pPr>
    </w:lvl>
    <w:lvl w:ilvl="4" w:tplc="DBF03996">
      <w:start w:val="1"/>
      <w:numFmt w:val="lowerLetter"/>
      <w:lvlText w:val="%5."/>
      <w:lvlJc w:val="left"/>
      <w:pPr>
        <w:ind w:left="3600" w:hanging="360"/>
      </w:pPr>
    </w:lvl>
    <w:lvl w:ilvl="5" w:tplc="A832372A">
      <w:start w:val="1"/>
      <w:numFmt w:val="lowerRoman"/>
      <w:lvlText w:val="%6."/>
      <w:lvlJc w:val="right"/>
      <w:pPr>
        <w:ind w:left="4320" w:hanging="180"/>
      </w:pPr>
    </w:lvl>
    <w:lvl w:ilvl="6" w:tplc="8EA0FB82">
      <w:start w:val="1"/>
      <w:numFmt w:val="decimal"/>
      <w:lvlText w:val="%7."/>
      <w:lvlJc w:val="left"/>
      <w:pPr>
        <w:ind w:left="5040" w:hanging="360"/>
      </w:pPr>
    </w:lvl>
    <w:lvl w:ilvl="7" w:tplc="43128AB4">
      <w:start w:val="1"/>
      <w:numFmt w:val="lowerLetter"/>
      <w:lvlText w:val="%8."/>
      <w:lvlJc w:val="left"/>
      <w:pPr>
        <w:ind w:left="5760" w:hanging="360"/>
      </w:pPr>
    </w:lvl>
    <w:lvl w:ilvl="8" w:tplc="A38EFA04">
      <w:start w:val="1"/>
      <w:numFmt w:val="lowerRoman"/>
      <w:lvlText w:val="%9."/>
      <w:lvlJc w:val="right"/>
      <w:pPr>
        <w:ind w:left="6480" w:hanging="180"/>
      </w:pPr>
    </w:lvl>
  </w:abstractNum>
  <w:abstractNum w:abstractNumId="19" w15:restartNumberingAfterBreak="0">
    <w:nsid w:val="3C4B5139"/>
    <w:multiLevelType w:val="hybridMultilevel"/>
    <w:tmpl w:val="9DA2C832"/>
    <w:lvl w:ilvl="0" w:tplc="DE44744C">
      <w:start w:val="1"/>
      <w:numFmt w:val="decimal"/>
      <w:lvlText w:val="%1."/>
      <w:lvlJc w:val="left"/>
      <w:pPr>
        <w:ind w:left="720" w:hanging="360"/>
      </w:pPr>
    </w:lvl>
    <w:lvl w:ilvl="1" w:tplc="1B829C98">
      <w:start w:val="1"/>
      <w:numFmt w:val="lowerLetter"/>
      <w:lvlText w:val="%2."/>
      <w:lvlJc w:val="left"/>
      <w:pPr>
        <w:ind w:left="1440" w:hanging="360"/>
      </w:pPr>
    </w:lvl>
    <w:lvl w:ilvl="2" w:tplc="DD441C9A">
      <w:start w:val="1"/>
      <w:numFmt w:val="lowerRoman"/>
      <w:lvlText w:val="%3."/>
      <w:lvlJc w:val="right"/>
      <w:pPr>
        <w:ind w:left="2160" w:hanging="180"/>
      </w:pPr>
    </w:lvl>
    <w:lvl w:ilvl="3" w:tplc="B14EA236">
      <w:start w:val="1"/>
      <w:numFmt w:val="decimal"/>
      <w:lvlText w:val="%4."/>
      <w:lvlJc w:val="left"/>
      <w:pPr>
        <w:ind w:left="2880" w:hanging="360"/>
      </w:pPr>
    </w:lvl>
    <w:lvl w:ilvl="4" w:tplc="70528D40">
      <w:start w:val="1"/>
      <w:numFmt w:val="lowerLetter"/>
      <w:lvlText w:val="%5."/>
      <w:lvlJc w:val="left"/>
      <w:pPr>
        <w:ind w:left="3600" w:hanging="360"/>
      </w:pPr>
    </w:lvl>
    <w:lvl w:ilvl="5" w:tplc="59D49A38">
      <w:start w:val="1"/>
      <w:numFmt w:val="lowerRoman"/>
      <w:lvlText w:val="%6."/>
      <w:lvlJc w:val="right"/>
      <w:pPr>
        <w:ind w:left="4320" w:hanging="180"/>
      </w:pPr>
    </w:lvl>
    <w:lvl w:ilvl="6" w:tplc="C11004C2">
      <w:start w:val="1"/>
      <w:numFmt w:val="decimal"/>
      <w:lvlText w:val="%7."/>
      <w:lvlJc w:val="left"/>
      <w:pPr>
        <w:ind w:left="5040" w:hanging="360"/>
      </w:pPr>
    </w:lvl>
    <w:lvl w:ilvl="7" w:tplc="C294222A">
      <w:start w:val="1"/>
      <w:numFmt w:val="lowerLetter"/>
      <w:lvlText w:val="%8."/>
      <w:lvlJc w:val="left"/>
      <w:pPr>
        <w:ind w:left="5760" w:hanging="360"/>
      </w:pPr>
    </w:lvl>
    <w:lvl w:ilvl="8" w:tplc="29003C18">
      <w:start w:val="1"/>
      <w:numFmt w:val="lowerRoman"/>
      <w:lvlText w:val="%9."/>
      <w:lvlJc w:val="right"/>
      <w:pPr>
        <w:ind w:left="6480" w:hanging="180"/>
      </w:pPr>
    </w:lvl>
  </w:abstractNum>
  <w:abstractNum w:abstractNumId="20" w15:restartNumberingAfterBreak="0">
    <w:nsid w:val="3E6B5C98"/>
    <w:multiLevelType w:val="multilevel"/>
    <w:tmpl w:val="E20214CC"/>
    <w:lvl w:ilvl="0">
      <w:start w:val="2"/>
      <w:numFmt w:val="decimal"/>
      <w:lvlText w:val="%1"/>
      <w:lvlJc w:val="left"/>
      <w:pPr>
        <w:ind w:left="420" w:hanging="420"/>
      </w:pPr>
      <w:rPr>
        <w:rFonts w:ascii="Verdana" w:eastAsiaTheme="minorHAnsi" w:hAnsi="Verdana" w:hint="default"/>
        <w:b/>
      </w:rPr>
    </w:lvl>
    <w:lvl w:ilvl="1">
      <w:start w:val="7"/>
      <w:numFmt w:val="decimal"/>
      <w:lvlText w:val="%1.%2"/>
      <w:lvlJc w:val="left"/>
      <w:pPr>
        <w:ind w:left="420" w:hanging="420"/>
      </w:pPr>
      <w:rPr>
        <w:rFonts w:ascii="Verdana" w:eastAsiaTheme="minorHAnsi" w:hAnsi="Verdana" w:hint="default"/>
        <w:b/>
      </w:rPr>
    </w:lvl>
    <w:lvl w:ilvl="2">
      <w:start w:val="1"/>
      <w:numFmt w:val="decimal"/>
      <w:lvlText w:val="%1.%2.%3"/>
      <w:lvlJc w:val="left"/>
      <w:pPr>
        <w:ind w:left="720" w:hanging="720"/>
      </w:pPr>
      <w:rPr>
        <w:rFonts w:ascii="Verdana" w:eastAsiaTheme="minorHAnsi" w:hAnsi="Verdana" w:hint="default"/>
        <w:b/>
      </w:rPr>
    </w:lvl>
    <w:lvl w:ilvl="3">
      <w:start w:val="1"/>
      <w:numFmt w:val="decimal"/>
      <w:lvlText w:val="%1.%2.%3.%4"/>
      <w:lvlJc w:val="left"/>
      <w:pPr>
        <w:ind w:left="720" w:hanging="720"/>
      </w:pPr>
      <w:rPr>
        <w:rFonts w:ascii="Verdana" w:eastAsiaTheme="minorHAnsi" w:hAnsi="Verdana" w:hint="default"/>
        <w:b/>
      </w:rPr>
    </w:lvl>
    <w:lvl w:ilvl="4">
      <w:start w:val="1"/>
      <w:numFmt w:val="decimal"/>
      <w:lvlText w:val="%1.%2.%3.%4.%5"/>
      <w:lvlJc w:val="left"/>
      <w:pPr>
        <w:ind w:left="1080" w:hanging="1080"/>
      </w:pPr>
      <w:rPr>
        <w:rFonts w:ascii="Verdana" w:eastAsiaTheme="minorHAnsi" w:hAnsi="Verdana" w:hint="default"/>
        <w:b/>
      </w:rPr>
    </w:lvl>
    <w:lvl w:ilvl="5">
      <w:start w:val="1"/>
      <w:numFmt w:val="decimal"/>
      <w:lvlText w:val="%1.%2.%3.%4.%5.%6"/>
      <w:lvlJc w:val="left"/>
      <w:pPr>
        <w:ind w:left="1080" w:hanging="1080"/>
      </w:pPr>
      <w:rPr>
        <w:rFonts w:ascii="Verdana" w:eastAsiaTheme="minorHAnsi" w:hAnsi="Verdana" w:hint="default"/>
        <w:b/>
      </w:rPr>
    </w:lvl>
    <w:lvl w:ilvl="6">
      <w:start w:val="1"/>
      <w:numFmt w:val="decimal"/>
      <w:lvlText w:val="%1.%2.%3.%4.%5.%6.%7"/>
      <w:lvlJc w:val="left"/>
      <w:pPr>
        <w:ind w:left="1440" w:hanging="1440"/>
      </w:pPr>
      <w:rPr>
        <w:rFonts w:ascii="Verdana" w:eastAsiaTheme="minorHAnsi" w:hAnsi="Verdana" w:hint="default"/>
        <w:b/>
      </w:rPr>
    </w:lvl>
    <w:lvl w:ilvl="7">
      <w:start w:val="1"/>
      <w:numFmt w:val="decimal"/>
      <w:lvlText w:val="%1.%2.%3.%4.%5.%6.%7.%8"/>
      <w:lvlJc w:val="left"/>
      <w:pPr>
        <w:ind w:left="1440" w:hanging="1440"/>
      </w:pPr>
      <w:rPr>
        <w:rFonts w:ascii="Verdana" w:eastAsiaTheme="minorHAnsi" w:hAnsi="Verdana" w:hint="default"/>
        <w:b/>
      </w:rPr>
    </w:lvl>
    <w:lvl w:ilvl="8">
      <w:start w:val="1"/>
      <w:numFmt w:val="decimal"/>
      <w:lvlText w:val="%1.%2.%3.%4.%5.%6.%7.%8.%9"/>
      <w:lvlJc w:val="left"/>
      <w:pPr>
        <w:ind w:left="1800" w:hanging="1800"/>
      </w:pPr>
      <w:rPr>
        <w:rFonts w:ascii="Verdana" w:eastAsiaTheme="minorHAnsi" w:hAnsi="Verdana" w:hint="default"/>
        <w:b/>
      </w:rPr>
    </w:lvl>
  </w:abstractNum>
  <w:abstractNum w:abstractNumId="21" w15:restartNumberingAfterBreak="0">
    <w:nsid w:val="3F654077"/>
    <w:multiLevelType w:val="hybridMultilevel"/>
    <w:tmpl w:val="AC70F560"/>
    <w:lvl w:ilvl="0" w:tplc="EF680656">
      <w:start w:val="1"/>
      <w:numFmt w:val="decimal"/>
      <w:lvlText w:val="%1."/>
      <w:lvlJc w:val="left"/>
      <w:pPr>
        <w:ind w:left="720" w:hanging="360"/>
      </w:pPr>
    </w:lvl>
    <w:lvl w:ilvl="1" w:tplc="662AF24C">
      <w:start w:val="1"/>
      <w:numFmt w:val="lowerLetter"/>
      <w:lvlText w:val="%2."/>
      <w:lvlJc w:val="left"/>
      <w:pPr>
        <w:ind w:left="1440" w:hanging="360"/>
      </w:pPr>
    </w:lvl>
    <w:lvl w:ilvl="2" w:tplc="108899C4">
      <w:start w:val="1"/>
      <w:numFmt w:val="lowerLetter"/>
      <w:lvlText w:val="%3."/>
      <w:lvlJc w:val="left"/>
      <w:pPr>
        <w:ind w:left="2160" w:hanging="180"/>
      </w:pPr>
    </w:lvl>
    <w:lvl w:ilvl="3" w:tplc="8D64BC6E">
      <w:start w:val="1"/>
      <w:numFmt w:val="decimal"/>
      <w:lvlText w:val="%4."/>
      <w:lvlJc w:val="left"/>
      <w:pPr>
        <w:ind w:left="2880" w:hanging="360"/>
      </w:pPr>
    </w:lvl>
    <w:lvl w:ilvl="4" w:tplc="7A1C29BA">
      <w:start w:val="1"/>
      <w:numFmt w:val="lowerLetter"/>
      <w:lvlText w:val="%5."/>
      <w:lvlJc w:val="left"/>
      <w:pPr>
        <w:ind w:left="3600" w:hanging="360"/>
      </w:pPr>
    </w:lvl>
    <w:lvl w:ilvl="5" w:tplc="5120C48E">
      <w:start w:val="1"/>
      <w:numFmt w:val="lowerRoman"/>
      <w:lvlText w:val="%6."/>
      <w:lvlJc w:val="right"/>
      <w:pPr>
        <w:ind w:left="4320" w:hanging="180"/>
      </w:pPr>
    </w:lvl>
    <w:lvl w:ilvl="6" w:tplc="FA0410E2">
      <w:start w:val="1"/>
      <w:numFmt w:val="decimal"/>
      <w:lvlText w:val="%7."/>
      <w:lvlJc w:val="left"/>
      <w:pPr>
        <w:ind w:left="5040" w:hanging="360"/>
      </w:pPr>
    </w:lvl>
    <w:lvl w:ilvl="7" w:tplc="1B587D22">
      <w:start w:val="1"/>
      <w:numFmt w:val="lowerLetter"/>
      <w:lvlText w:val="%8."/>
      <w:lvlJc w:val="left"/>
      <w:pPr>
        <w:ind w:left="5760" w:hanging="360"/>
      </w:pPr>
    </w:lvl>
    <w:lvl w:ilvl="8" w:tplc="2424E5CC">
      <w:start w:val="1"/>
      <w:numFmt w:val="lowerRoman"/>
      <w:lvlText w:val="%9."/>
      <w:lvlJc w:val="right"/>
      <w:pPr>
        <w:ind w:left="6480" w:hanging="180"/>
      </w:pPr>
    </w:lvl>
  </w:abstractNum>
  <w:abstractNum w:abstractNumId="22" w15:restartNumberingAfterBreak="0">
    <w:nsid w:val="400952C0"/>
    <w:multiLevelType w:val="hybridMultilevel"/>
    <w:tmpl w:val="88D249F0"/>
    <w:lvl w:ilvl="0" w:tplc="0E9273B4">
      <w:start w:val="1"/>
      <w:numFmt w:val="decimal"/>
      <w:lvlText w:val="%1."/>
      <w:lvlJc w:val="left"/>
      <w:pPr>
        <w:ind w:left="720" w:hanging="360"/>
      </w:pPr>
    </w:lvl>
    <w:lvl w:ilvl="1" w:tplc="2BB88C70">
      <w:start w:val="1"/>
      <w:numFmt w:val="decimal"/>
      <w:lvlText w:val="%2."/>
      <w:lvlJc w:val="left"/>
      <w:pPr>
        <w:ind w:left="1440" w:hanging="360"/>
      </w:pPr>
    </w:lvl>
    <w:lvl w:ilvl="2" w:tplc="4ADA0D8A">
      <w:start w:val="1"/>
      <w:numFmt w:val="lowerRoman"/>
      <w:lvlText w:val="%3."/>
      <w:lvlJc w:val="right"/>
      <w:pPr>
        <w:ind w:left="2160" w:hanging="180"/>
      </w:pPr>
    </w:lvl>
    <w:lvl w:ilvl="3" w:tplc="E19255F2">
      <w:start w:val="1"/>
      <w:numFmt w:val="decimal"/>
      <w:lvlText w:val="%4."/>
      <w:lvlJc w:val="left"/>
      <w:pPr>
        <w:ind w:left="2880" w:hanging="360"/>
      </w:pPr>
    </w:lvl>
    <w:lvl w:ilvl="4" w:tplc="975E8E4C">
      <w:start w:val="1"/>
      <w:numFmt w:val="lowerLetter"/>
      <w:lvlText w:val="%5."/>
      <w:lvlJc w:val="left"/>
      <w:pPr>
        <w:ind w:left="3600" w:hanging="360"/>
      </w:pPr>
    </w:lvl>
    <w:lvl w:ilvl="5" w:tplc="7AF6989E">
      <w:start w:val="1"/>
      <w:numFmt w:val="lowerRoman"/>
      <w:lvlText w:val="%6."/>
      <w:lvlJc w:val="right"/>
      <w:pPr>
        <w:ind w:left="4320" w:hanging="180"/>
      </w:pPr>
    </w:lvl>
    <w:lvl w:ilvl="6" w:tplc="88D61E14">
      <w:start w:val="1"/>
      <w:numFmt w:val="decimal"/>
      <w:lvlText w:val="%7."/>
      <w:lvlJc w:val="left"/>
      <w:pPr>
        <w:ind w:left="5040" w:hanging="360"/>
      </w:pPr>
    </w:lvl>
    <w:lvl w:ilvl="7" w:tplc="349464C6">
      <w:start w:val="1"/>
      <w:numFmt w:val="lowerLetter"/>
      <w:lvlText w:val="%8."/>
      <w:lvlJc w:val="left"/>
      <w:pPr>
        <w:ind w:left="5760" w:hanging="360"/>
      </w:pPr>
    </w:lvl>
    <w:lvl w:ilvl="8" w:tplc="56B0FFCC">
      <w:start w:val="1"/>
      <w:numFmt w:val="lowerRoman"/>
      <w:lvlText w:val="%9."/>
      <w:lvlJc w:val="right"/>
      <w:pPr>
        <w:ind w:left="6480" w:hanging="180"/>
      </w:pPr>
    </w:lvl>
  </w:abstractNum>
  <w:abstractNum w:abstractNumId="23" w15:restartNumberingAfterBreak="0">
    <w:nsid w:val="4184209F"/>
    <w:multiLevelType w:val="hybridMultilevel"/>
    <w:tmpl w:val="6204B74C"/>
    <w:lvl w:ilvl="0" w:tplc="6B16B0E6">
      <w:start w:val="1"/>
      <w:numFmt w:val="decimal"/>
      <w:lvlText w:val="%1."/>
      <w:lvlJc w:val="left"/>
      <w:pPr>
        <w:ind w:left="720" w:hanging="360"/>
      </w:pPr>
    </w:lvl>
    <w:lvl w:ilvl="1" w:tplc="1782259C">
      <w:start w:val="1"/>
      <w:numFmt w:val="decimal"/>
      <w:lvlText w:val="%2."/>
      <w:lvlJc w:val="left"/>
      <w:pPr>
        <w:ind w:left="1440" w:hanging="360"/>
      </w:pPr>
    </w:lvl>
    <w:lvl w:ilvl="2" w:tplc="46B05A78">
      <w:start w:val="1"/>
      <w:numFmt w:val="lowerRoman"/>
      <w:lvlText w:val="%3."/>
      <w:lvlJc w:val="right"/>
      <w:pPr>
        <w:ind w:left="2160" w:hanging="180"/>
      </w:pPr>
    </w:lvl>
    <w:lvl w:ilvl="3" w:tplc="38547314">
      <w:start w:val="1"/>
      <w:numFmt w:val="decimal"/>
      <w:lvlText w:val="%4."/>
      <w:lvlJc w:val="left"/>
      <w:pPr>
        <w:ind w:left="2880" w:hanging="360"/>
      </w:pPr>
    </w:lvl>
    <w:lvl w:ilvl="4" w:tplc="37180CA0">
      <w:start w:val="1"/>
      <w:numFmt w:val="lowerLetter"/>
      <w:lvlText w:val="%5."/>
      <w:lvlJc w:val="left"/>
      <w:pPr>
        <w:ind w:left="3600" w:hanging="360"/>
      </w:pPr>
    </w:lvl>
    <w:lvl w:ilvl="5" w:tplc="99E68182">
      <w:start w:val="1"/>
      <w:numFmt w:val="lowerRoman"/>
      <w:lvlText w:val="%6."/>
      <w:lvlJc w:val="right"/>
      <w:pPr>
        <w:ind w:left="4320" w:hanging="180"/>
      </w:pPr>
    </w:lvl>
    <w:lvl w:ilvl="6" w:tplc="CE28944E">
      <w:start w:val="1"/>
      <w:numFmt w:val="decimal"/>
      <w:lvlText w:val="%7."/>
      <w:lvlJc w:val="left"/>
      <w:pPr>
        <w:ind w:left="5040" w:hanging="360"/>
      </w:pPr>
    </w:lvl>
    <w:lvl w:ilvl="7" w:tplc="F7D8B996">
      <w:start w:val="1"/>
      <w:numFmt w:val="lowerLetter"/>
      <w:lvlText w:val="%8."/>
      <w:lvlJc w:val="left"/>
      <w:pPr>
        <w:ind w:left="5760" w:hanging="360"/>
      </w:pPr>
    </w:lvl>
    <w:lvl w:ilvl="8" w:tplc="675805D8">
      <w:start w:val="1"/>
      <w:numFmt w:val="lowerRoman"/>
      <w:lvlText w:val="%9."/>
      <w:lvlJc w:val="right"/>
      <w:pPr>
        <w:ind w:left="6480" w:hanging="180"/>
      </w:pPr>
    </w:lvl>
  </w:abstractNum>
  <w:abstractNum w:abstractNumId="24" w15:restartNumberingAfterBreak="0">
    <w:nsid w:val="43461F62"/>
    <w:multiLevelType w:val="hybridMultilevel"/>
    <w:tmpl w:val="07AEF026"/>
    <w:lvl w:ilvl="0" w:tplc="F95CCE6E">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A96D56"/>
    <w:multiLevelType w:val="hybridMultilevel"/>
    <w:tmpl w:val="A3B6E53C"/>
    <w:lvl w:ilvl="0" w:tplc="46D60D96">
      <w:start w:val="1"/>
      <w:numFmt w:val="decimal"/>
      <w:lvlText w:val="%1."/>
      <w:lvlJc w:val="left"/>
      <w:pPr>
        <w:ind w:left="720" w:hanging="360"/>
      </w:pPr>
      <w:rPr>
        <w:rFonts w:ascii="Verdana" w:eastAsiaTheme="minorHAnsi" w:hAnsi="Verdan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FB17DC"/>
    <w:multiLevelType w:val="hybridMultilevel"/>
    <w:tmpl w:val="04186C8C"/>
    <w:lvl w:ilvl="0" w:tplc="C5E21DC2">
      <w:start w:val="1"/>
      <w:numFmt w:val="decimal"/>
      <w:lvlText w:val="%1."/>
      <w:lvlJc w:val="left"/>
      <w:pPr>
        <w:ind w:left="720" w:hanging="360"/>
      </w:pPr>
    </w:lvl>
    <w:lvl w:ilvl="1" w:tplc="11CC0548">
      <w:start w:val="1"/>
      <w:numFmt w:val="lowerLetter"/>
      <w:lvlText w:val="%2."/>
      <w:lvlJc w:val="left"/>
      <w:pPr>
        <w:ind w:left="1440" w:hanging="360"/>
      </w:pPr>
    </w:lvl>
    <w:lvl w:ilvl="2" w:tplc="FCF62FDE">
      <w:start w:val="1"/>
      <w:numFmt w:val="lowerRoman"/>
      <w:lvlText w:val="%3."/>
      <w:lvlJc w:val="right"/>
      <w:pPr>
        <w:ind w:left="2160" w:hanging="180"/>
      </w:pPr>
    </w:lvl>
    <w:lvl w:ilvl="3" w:tplc="D28A77D0">
      <w:start w:val="1"/>
      <w:numFmt w:val="decimal"/>
      <w:lvlText w:val="%4."/>
      <w:lvlJc w:val="left"/>
      <w:pPr>
        <w:ind w:left="2880" w:hanging="360"/>
      </w:pPr>
    </w:lvl>
    <w:lvl w:ilvl="4" w:tplc="C84ECE46">
      <w:start w:val="1"/>
      <w:numFmt w:val="lowerLetter"/>
      <w:lvlText w:val="%5."/>
      <w:lvlJc w:val="left"/>
      <w:pPr>
        <w:ind w:left="3600" w:hanging="360"/>
      </w:pPr>
    </w:lvl>
    <w:lvl w:ilvl="5" w:tplc="FDE6F77E">
      <w:start w:val="1"/>
      <w:numFmt w:val="lowerRoman"/>
      <w:lvlText w:val="%6."/>
      <w:lvlJc w:val="right"/>
      <w:pPr>
        <w:ind w:left="4320" w:hanging="180"/>
      </w:pPr>
    </w:lvl>
    <w:lvl w:ilvl="6" w:tplc="318E8F78">
      <w:start w:val="1"/>
      <w:numFmt w:val="decimal"/>
      <w:lvlText w:val="%7."/>
      <w:lvlJc w:val="left"/>
      <w:pPr>
        <w:ind w:left="5040" w:hanging="360"/>
      </w:pPr>
    </w:lvl>
    <w:lvl w:ilvl="7" w:tplc="5C967818">
      <w:start w:val="1"/>
      <w:numFmt w:val="lowerLetter"/>
      <w:lvlText w:val="%8."/>
      <w:lvlJc w:val="left"/>
      <w:pPr>
        <w:ind w:left="5760" w:hanging="360"/>
      </w:pPr>
    </w:lvl>
    <w:lvl w:ilvl="8" w:tplc="AC8C1B36">
      <w:start w:val="1"/>
      <w:numFmt w:val="lowerRoman"/>
      <w:lvlText w:val="%9."/>
      <w:lvlJc w:val="right"/>
      <w:pPr>
        <w:ind w:left="6480" w:hanging="180"/>
      </w:pPr>
    </w:lvl>
  </w:abstractNum>
  <w:abstractNum w:abstractNumId="27" w15:restartNumberingAfterBreak="0">
    <w:nsid w:val="45BB4B4D"/>
    <w:multiLevelType w:val="hybridMultilevel"/>
    <w:tmpl w:val="1EFE514C"/>
    <w:lvl w:ilvl="0" w:tplc="447E1264">
      <w:start w:val="1"/>
      <w:numFmt w:val="decimal"/>
      <w:lvlText w:val="%1."/>
      <w:lvlJc w:val="left"/>
      <w:pPr>
        <w:ind w:left="720" w:hanging="360"/>
      </w:pPr>
    </w:lvl>
    <w:lvl w:ilvl="1" w:tplc="CE1ECE98">
      <w:start w:val="1"/>
      <w:numFmt w:val="lowerLetter"/>
      <w:lvlText w:val="%2."/>
      <w:lvlJc w:val="left"/>
      <w:pPr>
        <w:ind w:left="1440" w:hanging="360"/>
      </w:pPr>
    </w:lvl>
    <w:lvl w:ilvl="2" w:tplc="4B4ACD62">
      <w:start w:val="1"/>
      <w:numFmt w:val="lowerRoman"/>
      <w:lvlText w:val="%3."/>
      <w:lvlJc w:val="right"/>
      <w:pPr>
        <w:ind w:left="2160" w:hanging="180"/>
      </w:pPr>
    </w:lvl>
    <w:lvl w:ilvl="3" w:tplc="DBF02E80">
      <w:start w:val="1"/>
      <w:numFmt w:val="decimal"/>
      <w:lvlText w:val="%4."/>
      <w:lvlJc w:val="left"/>
      <w:pPr>
        <w:ind w:left="2880" w:hanging="360"/>
      </w:pPr>
    </w:lvl>
    <w:lvl w:ilvl="4" w:tplc="6486083E">
      <w:start w:val="1"/>
      <w:numFmt w:val="lowerLetter"/>
      <w:lvlText w:val="%5."/>
      <w:lvlJc w:val="left"/>
      <w:pPr>
        <w:ind w:left="3600" w:hanging="360"/>
      </w:pPr>
    </w:lvl>
    <w:lvl w:ilvl="5" w:tplc="720A7174">
      <w:start w:val="1"/>
      <w:numFmt w:val="lowerRoman"/>
      <w:lvlText w:val="%6."/>
      <w:lvlJc w:val="right"/>
      <w:pPr>
        <w:ind w:left="4320" w:hanging="180"/>
      </w:pPr>
    </w:lvl>
    <w:lvl w:ilvl="6" w:tplc="EE20F928">
      <w:start w:val="1"/>
      <w:numFmt w:val="decimal"/>
      <w:lvlText w:val="%7."/>
      <w:lvlJc w:val="left"/>
      <w:pPr>
        <w:ind w:left="5040" w:hanging="360"/>
      </w:pPr>
    </w:lvl>
    <w:lvl w:ilvl="7" w:tplc="27845670">
      <w:start w:val="1"/>
      <w:numFmt w:val="lowerLetter"/>
      <w:lvlText w:val="%8."/>
      <w:lvlJc w:val="left"/>
      <w:pPr>
        <w:ind w:left="5760" w:hanging="360"/>
      </w:pPr>
    </w:lvl>
    <w:lvl w:ilvl="8" w:tplc="93721A98">
      <w:start w:val="1"/>
      <w:numFmt w:val="lowerRoman"/>
      <w:lvlText w:val="%9."/>
      <w:lvlJc w:val="right"/>
      <w:pPr>
        <w:ind w:left="6480" w:hanging="180"/>
      </w:pPr>
    </w:lvl>
  </w:abstractNum>
  <w:abstractNum w:abstractNumId="28" w15:restartNumberingAfterBreak="0">
    <w:nsid w:val="492711D4"/>
    <w:multiLevelType w:val="hybridMultilevel"/>
    <w:tmpl w:val="264C81B4"/>
    <w:lvl w:ilvl="0" w:tplc="7826DA66">
      <w:start w:val="1"/>
      <w:numFmt w:val="decimal"/>
      <w:lvlText w:val="%1."/>
      <w:lvlJc w:val="left"/>
      <w:pPr>
        <w:ind w:left="720" w:hanging="360"/>
      </w:pPr>
    </w:lvl>
    <w:lvl w:ilvl="1" w:tplc="F342B166">
      <w:start w:val="1"/>
      <w:numFmt w:val="lowerLetter"/>
      <w:lvlText w:val="%2."/>
      <w:lvlJc w:val="left"/>
      <w:pPr>
        <w:ind w:left="1440" w:hanging="360"/>
      </w:pPr>
    </w:lvl>
    <w:lvl w:ilvl="2" w:tplc="3850D5BE">
      <w:start w:val="1"/>
      <w:numFmt w:val="lowerRoman"/>
      <w:lvlText w:val="%3."/>
      <w:lvlJc w:val="right"/>
      <w:pPr>
        <w:ind w:left="2160" w:hanging="180"/>
      </w:pPr>
    </w:lvl>
    <w:lvl w:ilvl="3" w:tplc="83A82360">
      <w:start w:val="1"/>
      <w:numFmt w:val="decimal"/>
      <w:lvlText w:val="%4."/>
      <w:lvlJc w:val="left"/>
      <w:pPr>
        <w:ind w:left="2880" w:hanging="360"/>
      </w:pPr>
    </w:lvl>
    <w:lvl w:ilvl="4" w:tplc="831C6D3A">
      <w:start w:val="1"/>
      <w:numFmt w:val="lowerLetter"/>
      <w:lvlText w:val="%5."/>
      <w:lvlJc w:val="left"/>
      <w:pPr>
        <w:ind w:left="3600" w:hanging="360"/>
      </w:pPr>
    </w:lvl>
    <w:lvl w:ilvl="5" w:tplc="B01EFB64">
      <w:start w:val="1"/>
      <w:numFmt w:val="lowerRoman"/>
      <w:lvlText w:val="%6."/>
      <w:lvlJc w:val="right"/>
      <w:pPr>
        <w:ind w:left="4320" w:hanging="180"/>
      </w:pPr>
    </w:lvl>
    <w:lvl w:ilvl="6" w:tplc="B6AA4B9C">
      <w:start w:val="1"/>
      <w:numFmt w:val="decimal"/>
      <w:lvlText w:val="%7."/>
      <w:lvlJc w:val="left"/>
      <w:pPr>
        <w:ind w:left="5040" w:hanging="360"/>
      </w:pPr>
    </w:lvl>
    <w:lvl w:ilvl="7" w:tplc="1334F074">
      <w:start w:val="1"/>
      <w:numFmt w:val="lowerLetter"/>
      <w:lvlText w:val="%8."/>
      <w:lvlJc w:val="left"/>
      <w:pPr>
        <w:ind w:left="5760" w:hanging="360"/>
      </w:pPr>
    </w:lvl>
    <w:lvl w:ilvl="8" w:tplc="1882A706">
      <w:start w:val="1"/>
      <w:numFmt w:val="lowerRoman"/>
      <w:lvlText w:val="%9."/>
      <w:lvlJc w:val="right"/>
      <w:pPr>
        <w:ind w:left="6480" w:hanging="180"/>
      </w:pPr>
    </w:lvl>
  </w:abstractNum>
  <w:abstractNum w:abstractNumId="29" w15:restartNumberingAfterBreak="0">
    <w:nsid w:val="4BB93DEE"/>
    <w:multiLevelType w:val="hybridMultilevel"/>
    <w:tmpl w:val="E2742EFA"/>
    <w:lvl w:ilvl="0" w:tplc="6B7CD8EE">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68507A"/>
    <w:multiLevelType w:val="hybridMultilevel"/>
    <w:tmpl w:val="61FA0D88"/>
    <w:lvl w:ilvl="0" w:tplc="6A56BD7E">
      <w:start w:val="1"/>
      <w:numFmt w:val="decimal"/>
      <w:lvlText w:val="%1."/>
      <w:lvlJc w:val="left"/>
      <w:pPr>
        <w:ind w:left="720" w:hanging="360"/>
      </w:pPr>
    </w:lvl>
    <w:lvl w:ilvl="1" w:tplc="007CD34E">
      <w:start w:val="1"/>
      <w:numFmt w:val="lowerLetter"/>
      <w:lvlText w:val="%2."/>
      <w:lvlJc w:val="left"/>
      <w:pPr>
        <w:ind w:left="1440" w:hanging="360"/>
      </w:pPr>
    </w:lvl>
    <w:lvl w:ilvl="2" w:tplc="ED5C8CD0">
      <w:start w:val="1"/>
      <w:numFmt w:val="lowerRoman"/>
      <w:lvlText w:val="%3."/>
      <w:lvlJc w:val="right"/>
      <w:pPr>
        <w:ind w:left="2160" w:hanging="180"/>
      </w:pPr>
    </w:lvl>
    <w:lvl w:ilvl="3" w:tplc="8348FF56">
      <w:start w:val="1"/>
      <w:numFmt w:val="decimal"/>
      <w:lvlText w:val="%4."/>
      <w:lvlJc w:val="left"/>
      <w:pPr>
        <w:ind w:left="2880" w:hanging="360"/>
      </w:pPr>
    </w:lvl>
    <w:lvl w:ilvl="4" w:tplc="16A89A68">
      <w:start w:val="1"/>
      <w:numFmt w:val="lowerLetter"/>
      <w:lvlText w:val="%5."/>
      <w:lvlJc w:val="left"/>
      <w:pPr>
        <w:ind w:left="3600" w:hanging="360"/>
      </w:pPr>
    </w:lvl>
    <w:lvl w:ilvl="5" w:tplc="FCB2DC52">
      <w:start w:val="1"/>
      <w:numFmt w:val="lowerRoman"/>
      <w:lvlText w:val="%6."/>
      <w:lvlJc w:val="right"/>
      <w:pPr>
        <w:ind w:left="4320" w:hanging="180"/>
      </w:pPr>
    </w:lvl>
    <w:lvl w:ilvl="6" w:tplc="CD64FB04">
      <w:start w:val="1"/>
      <w:numFmt w:val="decimal"/>
      <w:lvlText w:val="%7."/>
      <w:lvlJc w:val="left"/>
      <w:pPr>
        <w:ind w:left="5040" w:hanging="360"/>
      </w:pPr>
    </w:lvl>
    <w:lvl w:ilvl="7" w:tplc="56DE11E2">
      <w:start w:val="1"/>
      <w:numFmt w:val="lowerLetter"/>
      <w:lvlText w:val="%8."/>
      <w:lvlJc w:val="left"/>
      <w:pPr>
        <w:ind w:left="5760" w:hanging="360"/>
      </w:pPr>
    </w:lvl>
    <w:lvl w:ilvl="8" w:tplc="8100769C">
      <w:start w:val="1"/>
      <w:numFmt w:val="lowerRoman"/>
      <w:lvlText w:val="%9."/>
      <w:lvlJc w:val="right"/>
      <w:pPr>
        <w:ind w:left="6480" w:hanging="180"/>
      </w:pPr>
    </w:lvl>
  </w:abstractNum>
  <w:abstractNum w:abstractNumId="31" w15:restartNumberingAfterBreak="0">
    <w:nsid w:val="5C271EC9"/>
    <w:multiLevelType w:val="hybridMultilevel"/>
    <w:tmpl w:val="6B9EF370"/>
    <w:lvl w:ilvl="0" w:tplc="C060AD04">
      <w:start w:val="1"/>
      <w:numFmt w:val="decimal"/>
      <w:lvlText w:val="%1."/>
      <w:lvlJc w:val="left"/>
      <w:pPr>
        <w:ind w:left="720" w:hanging="360"/>
      </w:pPr>
    </w:lvl>
    <w:lvl w:ilvl="1" w:tplc="FF3EA0C0">
      <w:start w:val="1"/>
      <w:numFmt w:val="lowerLetter"/>
      <w:lvlText w:val="%2."/>
      <w:lvlJc w:val="left"/>
      <w:pPr>
        <w:ind w:left="1440" w:hanging="360"/>
      </w:pPr>
    </w:lvl>
    <w:lvl w:ilvl="2" w:tplc="7DF81EBA">
      <w:start w:val="1"/>
      <w:numFmt w:val="lowerRoman"/>
      <w:lvlText w:val="%3."/>
      <w:lvlJc w:val="right"/>
      <w:pPr>
        <w:ind w:left="2160" w:hanging="180"/>
      </w:pPr>
    </w:lvl>
    <w:lvl w:ilvl="3" w:tplc="2E944B6C">
      <w:start w:val="1"/>
      <w:numFmt w:val="decimal"/>
      <w:lvlText w:val="%4."/>
      <w:lvlJc w:val="left"/>
      <w:pPr>
        <w:ind w:left="2880" w:hanging="360"/>
      </w:pPr>
    </w:lvl>
    <w:lvl w:ilvl="4" w:tplc="C3FC203E">
      <w:start w:val="1"/>
      <w:numFmt w:val="lowerLetter"/>
      <w:lvlText w:val="%5."/>
      <w:lvlJc w:val="left"/>
      <w:pPr>
        <w:ind w:left="3600" w:hanging="360"/>
      </w:pPr>
    </w:lvl>
    <w:lvl w:ilvl="5" w:tplc="72582CD6">
      <w:start w:val="1"/>
      <w:numFmt w:val="lowerRoman"/>
      <w:lvlText w:val="%6."/>
      <w:lvlJc w:val="right"/>
      <w:pPr>
        <w:ind w:left="4320" w:hanging="180"/>
      </w:pPr>
    </w:lvl>
    <w:lvl w:ilvl="6" w:tplc="7306199A">
      <w:start w:val="1"/>
      <w:numFmt w:val="decimal"/>
      <w:lvlText w:val="%7."/>
      <w:lvlJc w:val="left"/>
      <w:pPr>
        <w:ind w:left="5040" w:hanging="360"/>
      </w:pPr>
    </w:lvl>
    <w:lvl w:ilvl="7" w:tplc="A0A6698C">
      <w:start w:val="1"/>
      <w:numFmt w:val="lowerLetter"/>
      <w:lvlText w:val="%8."/>
      <w:lvlJc w:val="left"/>
      <w:pPr>
        <w:ind w:left="5760" w:hanging="360"/>
      </w:pPr>
    </w:lvl>
    <w:lvl w:ilvl="8" w:tplc="91C6DDD0">
      <w:start w:val="1"/>
      <w:numFmt w:val="lowerRoman"/>
      <w:lvlText w:val="%9."/>
      <w:lvlJc w:val="right"/>
      <w:pPr>
        <w:ind w:left="6480" w:hanging="180"/>
      </w:pPr>
    </w:lvl>
  </w:abstractNum>
  <w:abstractNum w:abstractNumId="32" w15:restartNumberingAfterBreak="0">
    <w:nsid w:val="5CA15203"/>
    <w:multiLevelType w:val="hybridMultilevel"/>
    <w:tmpl w:val="0AEED2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642C9C"/>
    <w:multiLevelType w:val="hybridMultilevel"/>
    <w:tmpl w:val="53BE2CBA"/>
    <w:lvl w:ilvl="0" w:tplc="21ECBE08">
      <w:start w:val="1"/>
      <w:numFmt w:val="decimal"/>
      <w:lvlText w:val="%1."/>
      <w:lvlJc w:val="left"/>
      <w:pPr>
        <w:ind w:left="720" w:hanging="360"/>
      </w:pPr>
    </w:lvl>
    <w:lvl w:ilvl="1" w:tplc="C74A0A98">
      <w:start w:val="1"/>
      <w:numFmt w:val="lowerLetter"/>
      <w:lvlText w:val="%2."/>
      <w:lvlJc w:val="left"/>
      <w:pPr>
        <w:ind w:left="1440" w:hanging="360"/>
      </w:pPr>
    </w:lvl>
    <w:lvl w:ilvl="2" w:tplc="D2246152">
      <w:start w:val="1"/>
      <w:numFmt w:val="lowerRoman"/>
      <w:lvlText w:val="%3."/>
      <w:lvlJc w:val="right"/>
      <w:pPr>
        <w:ind w:left="2160" w:hanging="180"/>
      </w:pPr>
    </w:lvl>
    <w:lvl w:ilvl="3" w:tplc="24203A2A">
      <w:start w:val="1"/>
      <w:numFmt w:val="decimal"/>
      <w:lvlText w:val="%4."/>
      <w:lvlJc w:val="left"/>
      <w:pPr>
        <w:ind w:left="2880" w:hanging="360"/>
      </w:pPr>
    </w:lvl>
    <w:lvl w:ilvl="4" w:tplc="AF70D9D2">
      <w:start w:val="1"/>
      <w:numFmt w:val="lowerLetter"/>
      <w:lvlText w:val="%5."/>
      <w:lvlJc w:val="left"/>
      <w:pPr>
        <w:ind w:left="3600" w:hanging="360"/>
      </w:pPr>
    </w:lvl>
    <w:lvl w:ilvl="5" w:tplc="EE0A8E74">
      <w:start w:val="1"/>
      <w:numFmt w:val="lowerRoman"/>
      <w:lvlText w:val="%6."/>
      <w:lvlJc w:val="right"/>
      <w:pPr>
        <w:ind w:left="4320" w:hanging="180"/>
      </w:pPr>
    </w:lvl>
    <w:lvl w:ilvl="6" w:tplc="8AAED366">
      <w:start w:val="1"/>
      <w:numFmt w:val="decimal"/>
      <w:lvlText w:val="%7."/>
      <w:lvlJc w:val="left"/>
      <w:pPr>
        <w:ind w:left="5040" w:hanging="360"/>
      </w:pPr>
    </w:lvl>
    <w:lvl w:ilvl="7" w:tplc="897CBBB4">
      <w:start w:val="1"/>
      <w:numFmt w:val="lowerLetter"/>
      <w:lvlText w:val="%8."/>
      <w:lvlJc w:val="left"/>
      <w:pPr>
        <w:ind w:left="5760" w:hanging="360"/>
      </w:pPr>
    </w:lvl>
    <w:lvl w:ilvl="8" w:tplc="713C76CC">
      <w:start w:val="1"/>
      <w:numFmt w:val="lowerRoman"/>
      <w:lvlText w:val="%9."/>
      <w:lvlJc w:val="right"/>
      <w:pPr>
        <w:ind w:left="6480" w:hanging="180"/>
      </w:pPr>
    </w:lvl>
  </w:abstractNum>
  <w:abstractNum w:abstractNumId="34" w15:restartNumberingAfterBreak="0">
    <w:nsid w:val="69774547"/>
    <w:multiLevelType w:val="multilevel"/>
    <w:tmpl w:val="E6444C4C"/>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5" w15:restartNumberingAfterBreak="0">
    <w:nsid w:val="6C414853"/>
    <w:multiLevelType w:val="hybridMultilevel"/>
    <w:tmpl w:val="D5FCD2B4"/>
    <w:lvl w:ilvl="0" w:tplc="EC54FE54">
      <w:start w:val="1"/>
      <w:numFmt w:val="decimal"/>
      <w:lvlText w:val="%1."/>
      <w:lvlJc w:val="left"/>
      <w:pPr>
        <w:ind w:left="720" w:hanging="360"/>
      </w:pPr>
    </w:lvl>
    <w:lvl w:ilvl="1" w:tplc="8A44D3A0">
      <w:start w:val="1"/>
      <w:numFmt w:val="lowerLetter"/>
      <w:lvlText w:val="%2."/>
      <w:lvlJc w:val="left"/>
      <w:pPr>
        <w:ind w:left="1440" w:hanging="360"/>
      </w:pPr>
    </w:lvl>
    <w:lvl w:ilvl="2" w:tplc="623617FC">
      <w:start w:val="1"/>
      <w:numFmt w:val="lowerRoman"/>
      <w:lvlText w:val="%3."/>
      <w:lvlJc w:val="right"/>
      <w:pPr>
        <w:ind w:left="2160" w:hanging="180"/>
      </w:pPr>
    </w:lvl>
    <w:lvl w:ilvl="3" w:tplc="89FE554E">
      <w:start w:val="1"/>
      <w:numFmt w:val="decimal"/>
      <w:lvlText w:val="%4."/>
      <w:lvlJc w:val="left"/>
      <w:pPr>
        <w:ind w:left="2880" w:hanging="360"/>
      </w:pPr>
    </w:lvl>
    <w:lvl w:ilvl="4" w:tplc="25B298B6">
      <w:start w:val="1"/>
      <w:numFmt w:val="lowerLetter"/>
      <w:lvlText w:val="%5."/>
      <w:lvlJc w:val="left"/>
      <w:pPr>
        <w:ind w:left="3600" w:hanging="360"/>
      </w:pPr>
    </w:lvl>
    <w:lvl w:ilvl="5" w:tplc="05084476">
      <w:start w:val="1"/>
      <w:numFmt w:val="lowerRoman"/>
      <w:lvlText w:val="%6."/>
      <w:lvlJc w:val="right"/>
      <w:pPr>
        <w:ind w:left="4320" w:hanging="180"/>
      </w:pPr>
    </w:lvl>
    <w:lvl w:ilvl="6" w:tplc="C3B467E6">
      <w:start w:val="1"/>
      <w:numFmt w:val="decimal"/>
      <w:lvlText w:val="%7."/>
      <w:lvlJc w:val="left"/>
      <w:pPr>
        <w:ind w:left="5040" w:hanging="360"/>
      </w:pPr>
    </w:lvl>
    <w:lvl w:ilvl="7" w:tplc="60EEF29A">
      <w:start w:val="1"/>
      <w:numFmt w:val="lowerLetter"/>
      <w:lvlText w:val="%8."/>
      <w:lvlJc w:val="left"/>
      <w:pPr>
        <w:ind w:left="5760" w:hanging="360"/>
      </w:pPr>
    </w:lvl>
    <w:lvl w:ilvl="8" w:tplc="BE78B446">
      <w:start w:val="1"/>
      <w:numFmt w:val="lowerRoman"/>
      <w:lvlText w:val="%9."/>
      <w:lvlJc w:val="right"/>
      <w:pPr>
        <w:ind w:left="6480" w:hanging="180"/>
      </w:pPr>
    </w:lvl>
  </w:abstractNum>
  <w:abstractNum w:abstractNumId="36" w15:restartNumberingAfterBreak="0">
    <w:nsid w:val="70D270CE"/>
    <w:multiLevelType w:val="hybridMultilevel"/>
    <w:tmpl w:val="DACE910C"/>
    <w:lvl w:ilvl="0" w:tplc="DCF2B670">
      <w:start w:val="1"/>
      <w:numFmt w:val="decimal"/>
      <w:lvlText w:val="%1."/>
      <w:lvlJc w:val="left"/>
      <w:pPr>
        <w:ind w:left="720" w:hanging="360"/>
      </w:pPr>
    </w:lvl>
    <w:lvl w:ilvl="1" w:tplc="5AD8A252">
      <w:start w:val="1"/>
      <w:numFmt w:val="lowerLetter"/>
      <w:lvlText w:val="%2."/>
      <w:lvlJc w:val="left"/>
      <w:pPr>
        <w:ind w:left="1440" w:hanging="360"/>
      </w:pPr>
    </w:lvl>
    <w:lvl w:ilvl="2" w:tplc="CA8268E6">
      <w:start w:val="1"/>
      <w:numFmt w:val="lowerRoman"/>
      <w:lvlText w:val="%3."/>
      <w:lvlJc w:val="right"/>
      <w:pPr>
        <w:ind w:left="2160" w:hanging="180"/>
      </w:pPr>
    </w:lvl>
    <w:lvl w:ilvl="3" w:tplc="AC8880F4">
      <w:start w:val="1"/>
      <w:numFmt w:val="decimal"/>
      <w:lvlText w:val="%4."/>
      <w:lvlJc w:val="left"/>
      <w:pPr>
        <w:ind w:left="2880" w:hanging="360"/>
      </w:pPr>
    </w:lvl>
    <w:lvl w:ilvl="4" w:tplc="81041C72">
      <w:start w:val="1"/>
      <w:numFmt w:val="lowerLetter"/>
      <w:lvlText w:val="%5."/>
      <w:lvlJc w:val="left"/>
      <w:pPr>
        <w:ind w:left="3600" w:hanging="360"/>
      </w:pPr>
    </w:lvl>
    <w:lvl w:ilvl="5" w:tplc="A920C03E">
      <w:start w:val="1"/>
      <w:numFmt w:val="lowerRoman"/>
      <w:lvlText w:val="%6."/>
      <w:lvlJc w:val="right"/>
      <w:pPr>
        <w:ind w:left="4320" w:hanging="180"/>
      </w:pPr>
    </w:lvl>
    <w:lvl w:ilvl="6" w:tplc="8F8C97A6">
      <w:start w:val="1"/>
      <w:numFmt w:val="decimal"/>
      <w:lvlText w:val="%7."/>
      <w:lvlJc w:val="left"/>
      <w:pPr>
        <w:ind w:left="5040" w:hanging="360"/>
      </w:pPr>
    </w:lvl>
    <w:lvl w:ilvl="7" w:tplc="51BC0B68">
      <w:start w:val="1"/>
      <w:numFmt w:val="lowerLetter"/>
      <w:lvlText w:val="%8."/>
      <w:lvlJc w:val="left"/>
      <w:pPr>
        <w:ind w:left="5760" w:hanging="360"/>
      </w:pPr>
    </w:lvl>
    <w:lvl w:ilvl="8" w:tplc="03B473B8">
      <w:start w:val="1"/>
      <w:numFmt w:val="lowerRoman"/>
      <w:lvlText w:val="%9."/>
      <w:lvlJc w:val="right"/>
      <w:pPr>
        <w:ind w:left="6480" w:hanging="180"/>
      </w:pPr>
    </w:lvl>
  </w:abstractNum>
  <w:abstractNum w:abstractNumId="37" w15:restartNumberingAfterBreak="0">
    <w:nsid w:val="754A5F82"/>
    <w:multiLevelType w:val="hybridMultilevel"/>
    <w:tmpl w:val="798EE0A4"/>
    <w:lvl w:ilvl="0" w:tplc="A01E2E68">
      <w:start w:val="1"/>
      <w:numFmt w:val="decimal"/>
      <w:lvlText w:val="%1."/>
      <w:lvlJc w:val="left"/>
      <w:pPr>
        <w:ind w:left="720" w:hanging="360"/>
      </w:pPr>
    </w:lvl>
    <w:lvl w:ilvl="1" w:tplc="A93A9414">
      <w:start w:val="1"/>
      <w:numFmt w:val="lowerLetter"/>
      <w:lvlText w:val="%2."/>
      <w:lvlJc w:val="left"/>
      <w:pPr>
        <w:ind w:left="1440" w:hanging="360"/>
      </w:pPr>
    </w:lvl>
    <w:lvl w:ilvl="2" w:tplc="46AE08D8">
      <w:start w:val="1"/>
      <w:numFmt w:val="lowerRoman"/>
      <w:lvlText w:val="%3."/>
      <w:lvlJc w:val="right"/>
      <w:pPr>
        <w:ind w:left="2160" w:hanging="180"/>
      </w:pPr>
    </w:lvl>
    <w:lvl w:ilvl="3" w:tplc="8C3AFE82">
      <w:start w:val="1"/>
      <w:numFmt w:val="decimal"/>
      <w:lvlText w:val="%4."/>
      <w:lvlJc w:val="left"/>
      <w:pPr>
        <w:ind w:left="2880" w:hanging="360"/>
      </w:pPr>
    </w:lvl>
    <w:lvl w:ilvl="4" w:tplc="44B07ED4">
      <w:start w:val="1"/>
      <w:numFmt w:val="lowerLetter"/>
      <w:lvlText w:val="%5."/>
      <w:lvlJc w:val="left"/>
      <w:pPr>
        <w:ind w:left="3600" w:hanging="360"/>
      </w:pPr>
    </w:lvl>
    <w:lvl w:ilvl="5" w:tplc="0D6C5F3C">
      <w:start w:val="1"/>
      <w:numFmt w:val="lowerRoman"/>
      <w:lvlText w:val="%6."/>
      <w:lvlJc w:val="right"/>
      <w:pPr>
        <w:ind w:left="4320" w:hanging="180"/>
      </w:pPr>
    </w:lvl>
    <w:lvl w:ilvl="6" w:tplc="DBD87EC0">
      <w:start w:val="1"/>
      <w:numFmt w:val="decimal"/>
      <w:lvlText w:val="%7."/>
      <w:lvlJc w:val="left"/>
      <w:pPr>
        <w:ind w:left="5040" w:hanging="360"/>
      </w:pPr>
    </w:lvl>
    <w:lvl w:ilvl="7" w:tplc="1E480836">
      <w:start w:val="1"/>
      <w:numFmt w:val="lowerLetter"/>
      <w:lvlText w:val="%8."/>
      <w:lvlJc w:val="left"/>
      <w:pPr>
        <w:ind w:left="5760" w:hanging="360"/>
      </w:pPr>
    </w:lvl>
    <w:lvl w:ilvl="8" w:tplc="3D46FA9E">
      <w:start w:val="1"/>
      <w:numFmt w:val="lowerRoman"/>
      <w:lvlText w:val="%9."/>
      <w:lvlJc w:val="right"/>
      <w:pPr>
        <w:ind w:left="6480" w:hanging="180"/>
      </w:pPr>
    </w:lvl>
  </w:abstractNum>
  <w:abstractNum w:abstractNumId="38" w15:restartNumberingAfterBreak="0">
    <w:nsid w:val="786C10D7"/>
    <w:multiLevelType w:val="multilevel"/>
    <w:tmpl w:val="5FE686FC"/>
    <w:lvl w:ilvl="0">
      <w:start w:val="2"/>
      <w:numFmt w:val="decimal"/>
      <w:lvlText w:val="%1"/>
      <w:lvlJc w:val="left"/>
      <w:pPr>
        <w:ind w:left="420" w:hanging="420"/>
      </w:pPr>
      <w:rPr>
        <w:rFonts w:ascii="Verdana" w:eastAsiaTheme="minorHAnsi" w:hAnsi="Verdana" w:hint="default"/>
        <w:b/>
      </w:rPr>
    </w:lvl>
    <w:lvl w:ilvl="1">
      <w:start w:val="1"/>
      <w:numFmt w:val="decimal"/>
      <w:lvlText w:val="%1.%2"/>
      <w:lvlJc w:val="left"/>
      <w:pPr>
        <w:ind w:left="420" w:hanging="420"/>
      </w:pPr>
      <w:rPr>
        <w:rFonts w:ascii="Verdana" w:eastAsiaTheme="minorHAnsi" w:hAnsi="Verdana" w:hint="default"/>
        <w:b/>
      </w:rPr>
    </w:lvl>
    <w:lvl w:ilvl="2">
      <w:start w:val="1"/>
      <w:numFmt w:val="decimal"/>
      <w:lvlText w:val="%1.%2.%3"/>
      <w:lvlJc w:val="left"/>
      <w:pPr>
        <w:ind w:left="720" w:hanging="720"/>
      </w:pPr>
      <w:rPr>
        <w:rFonts w:ascii="Verdana" w:eastAsiaTheme="minorHAnsi" w:hAnsi="Verdana" w:hint="default"/>
        <w:b/>
      </w:rPr>
    </w:lvl>
    <w:lvl w:ilvl="3">
      <w:start w:val="1"/>
      <w:numFmt w:val="decimal"/>
      <w:lvlText w:val="%1.%2.%3.%4"/>
      <w:lvlJc w:val="left"/>
      <w:pPr>
        <w:ind w:left="720" w:hanging="720"/>
      </w:pPr>
      <w:rPr>
        <w:rFonts w:ascii="Verdana" w:eastAsiaTheme="minorHAnsi" w:hAnsi="Verdana" w:hint="default"/>
        <w:b/>
      </w:rPr>
    </w:lvl>
    <w:lvl w:ilvl="4">
      <w:start w:val="1"/>
      <w:numFmt w:val="decimal"/>
      <w:lvlText w:val="%1.%2.%3.%4.%5"/>
      <w:lvlJc w:val="left"/>
      <w:pPr>
        <w:ind w:left="1080" w:hanging="1080"/>
      </w:pPr>
      <w:rPr>
        <w:rFonts w:ascii="Verdana" w:eastAsiaTheme="minorHAnsi" w:hAnsi="Verdana" w:hint="default"/>
        <w:b/>
      </w:rPr>
    </w:lvl>
    <w:lvl w:ilvl="5">
      <w:start w:val="1"/>
      <w:numFmt w:val="decimal"/>
      <w:lvlText w:val="%1.%2.%3.%4.%5.%6"/>
      <w:lvlJc w:val="left"/>
      <w:pPr>
        <w:ind w:left="1080" w:hanging="1080"/>
      </w:pPr>
      <w:rPr>
        <w:rFonts w:ascii="Verdana" w:eastAsiaTheme="minorHAnsi" w:hAnsi="Verdana" w:hint="default"/>
        <w:b/>
      </w:rPr>
    </w:lvl>
    <w:lvl w:ilvl="6">
      <w:start w:val="1"/>
      <w:numFmt w:val="decimal"/>
      <w:lvlText w:val="%1.%2.%3.%4.%5.%6.%7"/>
      <w:lvlJc w:val="left"/>
      <w:pPr>
        <w:ind w:left="1440" w:hanging="1440"/>
      </w:pPr>
      <w:rPr>
        <w:rFonts w:ascii="Verdana" w:eastAsiaTheme="minorHAnsi" w:hAnsi="Verdana" w:hint="default"/>
        <w:b/>
      </w:rPr>
    </w:lvl>
    <w:lvl w:ilvl="7">
      <w:start w:val="1"/>
      <w:numFmt w:val="decimal"/>
      <w:lvlText w:val="%1.%2.%3.%4.%5.%6.%7.%8"/>
      <w:lvlJc w:val="left"/>
      <w:pPr>
        <w:ind w:left="1440" w:hanging="1440"/>
      </w:pPr>
      <w:rPr>
        <w:rFonts w:ascii="Verdana" w:eastAsiaTheme="minorHAnsi" w:hAnsi="Verdana" w:hint="default"/>
        <w:b/>
      </w:rPr>
    </w:lvl>
    <w:lvl w:ilvl="8">
      <w:start w:val="1"/>
      <w:numFmt w:val="decimal"/>
      <w:lvlText w:val="%1.%2.%3.%4.%5.%6.%7.%8.%9"/>
      <w:lvlJc w:val="left"/>
      <w:pPr>
        <w:ind w:left="1800" w:hanging="1800"/>
      </w:pPr>
      <w:rPr>
        <w:rFonts w:ascii="Verdana" w:eastAsiaTheme="minorHAnsi" w:hAnsi="Verdana" w:hint="default"/>
        <w:b/>
      </w:rPr>
    </w:lvl>
  </w:abstractNum>
  <w:abstractNum w:abstractNumId="39" w15:restartNumberingAfterBreak="0">
    <w:nsid w:val="79062E86"/>
    <w:multiLevelType w:val="hybridMultilevel"/>
    <w:tmpl w:val="EA2664FA"/>
    <w:lvl w:ilvl="0" w:tplc="319CB378">
      <w:start w:val="1"/>
      <w:numFmt w:val="decimal"/>
      <w:lvlText w:val="%1."/>
      <w:lvlJc w:val="left"/>
      <w:pPr>
        <w:ind w:left="720" w:hanging="360"/>
      </w:pPr>
    </w:lvl>
    <w:lvl w:ilvl="1" w:tplc="A56A4FB8">
      <w:start w:val="1"/>
      <w:numFmt w:val="lowerLetter"/>
      <w:lvlText w:val="%2."/>
      <w:lvlJc w:val="left"/>
      <w:pPr>
        <w:ind w:left="1440" w:hanging="360"/>
      </w:pPr>
    </w:lvl>
    <w:lvl w:ilvl="2" w:tplc="BBFC590E">
      <w:start w:val="1"/>
      <w:numFmt w:val="lowerRoman"/>
      <w:lvlText w:val="%3."/>
      <w:lvlJc w:val="right"/>
      <w:pPr>
        <w:ind w:left="2160" w:hanging="180"/>
      </w:pPr>
    </w:lvl>
    <w:lvl w:ilvl="3" w:tplc="D242B6FE">
      <w:start w:val="1"/>
      <w:numFmt w:val="decimal"/>
      <w:lvlText w:val="%4."/>
      <w:lvlJc w:val="left"/>
      <w:pPr>
        <w:ind w:left="2880" w:hanging="360"/>
      </w:pPr>
    </w:lvl>
    <w:lvl w:ilvl="4" w:tplc="A1FE18CA">
      <w:start w:val="1"/>
      <w:numFmt w:val="lowerLetter"/>
      <w:lvlText w:val="%5."/>
      <w:lvlJc w:val="left"/>
      <w:pPr>
        <w:ind w:left="3600" w:hanging="360"/>
      </w:pPr>
    </w:lvl>
    <w:lvl w:ilvl="5" w:tplc="6E46D836">
      <w:start w:val="1"/>
      <w:numFmt w:val="lowerRoman"/>
      <w:lvlText w:val="%6."/>
      <w:lvlJc w:val="right"/>
      <w:pPr>
        <w:ind w:left="4320" w:hanging="180"/>
      </w:pPr>
    </w:lvl>
    <w:lvl w:ilvl="6" w:tplc="219E34C6">
      <w:start w:val="1"/>
      <w:numFmt w:val="decimal"/>
      <w:lvlText w:val="%7."/>
      <w:lvlJc w:val="left"/>
      <w:pPr>
        <w:ind w:left="5040" w:hanging="360"/>
      </w:pPr>
    </w:lvl>
    <w:lvl w:ilvl="7" w:tplc="DFAED098">
      <w:start w:val="1"/>
      <w:numFmt w:val="lowerLetter"/>
      <w:lvlText w:val="%8."/>
      <w:lvlJc w:val="left"/>
      <w:pPr>
        <w:ind w:left="5760" w:hanging="360"/>
      </w:pPr>
    </w:lvl>
    <w:lvl w:ilvl="8" w:tplc="CC2EA1EE">
      <w:start w:val="1"/>
      <w:numFmt w:val="lowerRoman"/>
      <w:lvlText w:val="%9."/>
      <w:lvlJc w:val="right"/>
      <w:pPr>
        <w:ind w:left="6480" w:hanging="180"/>
      </w:pPr>
    </w:lvl>
  </w:abstractNum>
  <w:abstractNum w:abstractNumId="40" w15:restartNumberingAfterBreak="0">
    <w:nsid w:val="7DE75BCF"/>
    <w:multiLevelType w:val="hybridMultilevel"/>
    <w:tmpl w:val="B0DEEA46"/>
    <w:lvl w:ilvl="0" w:tplc="4192FA68">
      <w:start w:val="1"/>
      <w:numFmt w:val="decimal"/>
      <w:lvlText w:val="%1."/>
      <w:lvlJc w:val="left"/>
      <w:pPr>
        <w:ind w:left="720" w:hanging="360"/>
      </w:pPr>
    </w:lvl>
    <w:lvl w:ilvl="1" w:tplc="160C3E6E">
      <w:start w:val="1"/>
      <w:numFmt w:val="lowerLetter"/>
      <w:lvlText w:val="%2."/>
      <w:lvlJc w:val="left"/>
      <w:pPr>
        <w:ind w:left="1440" w:hanging="360"/>
      </w:pPr>
    </w:lvl>
    <w:lvl w:ilvl="2" w:tplc="763C416A">
      <w:start w:val="1"/>
      <w:numFmt w:val="lowerRoman"/>
      <w:lvlText w:val="%3."/>
      <w:lvlJc w:val="right"/>
      <w:pPr>
        <w:ind w:left="2160" w:hanging="180"/>
      </w:pPr>
    </w:lvl>
    <w:lvl w:ilvl="3" w:tplc="EB2A5F4A">
      <w:start w:val="1"/>
      <w:numFmt w:val="decimal"/>
      <w:lvlText w:val="%4."/>
      <w:lvlJc w:val="left"/>
      <w:pPr>
        <w:ind w:left="2880" w:hanging="360"/>
      </w:pPr>
    </w:lvl>
    <w:lvl w:ilvl="4" w:tplc="F152629A">
      <w:start w:val="1"/>
      <w:numFmt w:val="lowerLetter"/>
      <w:lvlText w:val="%5."/>
      <w:lvlJc w:val="left"/>
      <w:pPr>
        <w:ind w:left="3600" w:hanging="360"/>
      </w:pPr>
    </w:lvl>
    <w:lvl w:ilvl="5" w:tplc="263AF6C2">
      <w:start w:val="1"/>
      <w:numFmt w:val="lowerRoman"/>
      <w:lvlText w:val="%6."/>
      <w:lvlJc w:val="right"/>
      <w:pPr>
        <w:ind w:left="4320" w:hanging="180"/>
      </w:pPr>
    </w:lvl>
    <w:lvl w:ilvl="6" w:tplc="2B608636">
      <w:start w:val="1"/>
      <w:numFmt w:val="decimal"/>
      <w:lvlText w:val="%7."/>
      <w:lvlJc w:val="left"/>
      <w:pPr>
        <w:ind w:left="5040" w:hanging="360"/>
      </w:pPr>
    </w:lvl>
    <w:lvl w:ilvl="7" w:tplc="2C6A6CDA">
      <w:start w:val="1"/>
      <w:numFmt w:val="lowerLetter"/>
      <w:lvlText w:val="%8."/>
      <w:lvlJc w:val="left"/>
      <w:pPr>
        <w:ind w:left="5760" w:hanging="360"/>
      </w:pPr>
    </w:lvl>
    <w:lvl w:ilvl="8" w:tplc="60586B76">
      <w:start w:val="1"/>
      <w:numFmt w:val="lowerRoman"/>
      <w:lvlText w:val="%9."/>
      <w:lvlJc w:val="right"/>
      <w:pPr>
        <w:ind w:left="6480" w:hanging="180"/>
      </w:pPr>
    </w:lvl>
  </w:abstractNum>
  <w:num w:numId="1">
    <w:abstractNumId w:val="14"/>
  </w:num>
  <w:num w:numId="2">
    <w:abstractNumId w:val="19"/>
  </w:num>
  <w:num w:numId="3">
    <w:abstractNumId w:val="35"/>
  </w:num>
  <w:num w:numId="4">
    <w:abstractNumId w:val="39"/>
  </w:num>
  <w:num w:numId="5">
    <w:abstractNumId w:val="26"/>
  </w:num>
  <w:num w:numId="6">
    <w:abstractNumId w:val="12"/>
  </w:num>
  <w:num w:numId="7">
    <w:abstractNumId w:val="9"/>
  </w:num>
  <w:num w:numId="8">
    <w:abstractNumId w:val="10"/>
  </w:num>
  <w:num w:numId="9">
    <w:abstractNumId w:val="1"/>
  </w:num>
  <w:num w:numId="10">
    <w:abstractNumId w:val="30"/>
  </w:num>
  <w:num w:numId="11">
    <w:abstractNumId w:val="17"/>
  </w:num>
  <w:num w:numId="12">
    <w:abstractNumId w:val="13"/>
  </w:num>
  <w:num w:numId="13">
    <w:abstractNumId w:val="40"/>
  </w:num>
  <w:num w:numId="14">
    <w:abstractNumId w:val="8"/>
  </w:num>
  <w:num w:numId="15">
    <w:abstractNumId w:val="31"/>
  </w:num>
  <w:num w:numId="16">
    <w:abstractNumId w:val="15"/>
  </w:num>
  <w:num w:numId="17">
    <w:abstractNumId w:val="36"/>
  </w:num>
  <w:num w:numId="18">
    <w:abstractNumId w:val="37"/>
  </w:num>
  <w:num w:numId="19">
    <w:abstractNumId w:val="3"/>
  </w:num>
  <w:num w:numId="20">
    <w:abstractNumId w:val="5"/>
  </w:num>
  <w:num w:numId="21">
    <w:abstractNumId w:val="28"/>
  </w:num>
  <w:num w:numId="22">
    <w:abstractNumId w:val="6"/>
  </w:num>
  <w:num w:numId="23">
    <w:abstractNumId w:val="0"/>
  </w:num>
  <w:num w:numId="24">
    <w:abstractNumId w:val="27"/>
  </w:num>
  <w:num w:numId="25">
    <w:abstractNumId w:val="21"/>
  </w:num>
  <w:num w:numId="26">
    <w:abstractNumId w:val="18"/>
  </w:num>
  <w:num w:numId="27">
    <w:abstractNumId w:val="33"/>
  </w:num>
  <w:num w:numId="28">
    <w:abstractNumId w:val="23"/>
  </w:num>
  <w:num w:numId="29">
    <w:abstractNumId w:val="22"/>
  </w:num>
  <w:num w:numId="30">
    <w:abstractNumId w:val="2"/>
  </w:num>
  <w:num w:numId="31">
    <w:abstractNumId w:val="4"/>
  </w:num>
  <w:num w:numId="32">
    <w:abstractNumId w:val="32"/>
  </w:num>
  <w:num w:numId="33">
    <w:abstractNumId w:val="38"/>
  </w:num>
  <w:num w:numId="34">
    <w:abstractNumId w:val="20"/>
  </w:num>
  <w:num w:numId="35">
    <w:abstractNumId w:val="7"/>
  </w:num>
  <w:num w:numId="36">
    <w:abstractNumId w:val="16"/>
  </w:num>
  <w:num w:numId="37">
    <w:abstractNumId w:val="34"/>
  </w:num>
  <w:num w:numId="38">
    <w:abstractNumId w:val="11"/>
  </w:num>
  <w:num w:numId="39">
    <w:abstractNumId w:val="29"/>
  </w:num>
  <w:num w:numId="40">
    <w:abstractNumId w:val="24"/>
  </w:num>
  <w:num w:numId="41">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34D38"/>
    <w:rsid w:val="000C7C19"/>
    <w:rsid w:val="00125D6E"/>
    <w:rsid w:val="001FFF5C"/>
    <w:rsid w:val="0027EDC0"/>
    <w:rsid w:val="00292AE2"/>
    <w:rsid w:val="00334069"/>
    <w:rsid w:val="0037198F"/>
    <w:rsid w:val="00372AA7"/>
    <w:rsid w:val="003A5207"/>
    <w:rsid w:val="004B3A52"/>
    <w:rsid w:val="004D64B5"/>
    <w:rsid w:val="005354A7"/>
    <w:rsid w:val="0053EE2C"/>
    <w:rsid w:val="005A03B9"/>
    <w:rsid w:val="0061591D"/>
    <w:rsid w:val="006303F5"/>
    <w:rsid w:val="006C44F7"/>
    <w:rsid w:val="006E1028"/>
    <w:rsid w:val="0070105D"/>
    <w:rsid w:val="007015DE"/>
    <w:rsid w:val="00705A6A"/>
    <w:rsid w:val="007151E7"/>
    <w:rsid w:val="0074105A"/>
    <w:rsid w:val="007E060A"/>
    <w:rsid w:val="008627CD"/>
    <w:rsid w:val="00863E2F"/>
    <w:rsid w:val="008846D6"/>
    <w:rsid w:val="009070B9"/>
    <w:rsid w:val="00921513"/>
    <w:rsid w:val="009746DF"/>
    <w:rsid w:val="009C3BE8"/>
    <w:rsid w:val="00A144E5"/>
    <w:rsid w:val="00B1593D"/>
    <w:rsid w:val="00B72FB7"/>
    <w:rsid w:val="00BA4A05"/>
    <w:rsid w:val="00C8295D"/>
    <w:rsid w:val="00CB76BB"/>
    <w:rsid w:val="00CC68D5"/>
    <w:rsid w:val="00CD7679"/>
    <w:rsid w:val="00D32949"/>
    <w:rsid w:val="00D562F7"/>
    <w:rsid w:val="00DD11D5"/>
    <w:rsid w:val="00E657FB"/>
    <w:rsid w:val="00E77692"/>
    <w:rsid w:val="00E93309"/>
    <w:rsid w:val="00F067E3"/>
    <w:rsid w:val="00F31ADB"/>
    <w:rsid w:val="00F4212D"/>
    <w:rsid w:val="00F43E11"/>
    <w:rsid w:val="00FB229C"/>
    <w:rsid w:val="00FB257D"/>
    <w:rsid w:val="00FC83BE"/>
    <w:rsid w:val="00FF4296"/>
    <w:rsid w:val="013CDF56"/>
    <w:rsid w:val="01429DB0"/>
    <w:rsid w:val="014B1A56"/>
    <w:rsid w:val="0156CFF0"/>
    <w:rsid w:val="015F4232"/>
    <w:rsid w:val="01B6865C"/>
    <w:rsid w:val="01B74390"/>
    <w:rsid w:val="01C38AB5"/>
    <w:rsid w:val="01D0B03E"/>
    <w:rsid w:val="01D3CFA5"/>
    <w:rsid w:val="01F399B3"/>
    <w:rsid w:val="02330608"/>
    <w:rsid w:val="0243C6A8"/>
    <w:rsid w:val="02464591"/>
    <w:rsid w:val="02628729"/>
    <w:rsid w:val="0263092C"/>
    <w:rsid w:val="028F54EE"/>
    <w:rsid w:val="029EEA22"/>
    <w:rsid w:val="02A9D5BB"/>
    <w:rsid w:val="02B9B949"/>
    <w:rsid w:val="02DCCECB"/>
    <w:rsid w:val="030B6B93"/>
    <w:rsid w:val="030C96A6"/>
    <w:rsid w:val="030E5EFE"/>
    <w:rsid w:val="0319FE71"/>
    <w:rsid w:val="033187BA"/>
    <w:rsid w:val="033C59D3"/>
    <w:rsid w:val="034A2E4E"/>
    <w:rsid w:val="0376DB2A"/>
    <w:rsid w:val="037B53C6"/>
    <w:rsid w:val="038A76AC"/>
    <w:rsid w:val="038C6372"/>
    <w:rsid w:val="03A316CC"/>
    <w:rsid w:val="03AA6BF8"/>
    <w:rsid w:val="03AF386F"/>
    <w:rsid w:val="03DBF44D"/>
    <w:rsid w:val="03DFC265"/>
    <w:rsid w:val="03E0002A"/>
    <w:rsid w:val="03EF7CBA"/>
    <w:rsid w:val="041F3C2F"/>
    <w:rsid w:val="044C6C82"/>
    <w:rsid w:val="046C7BA3"/>
    <w:rsid w:val="047FC185"/>
    <w:rsid w:val="048A13C6"/>
    <w:rsid w:val="04AA0E29"/>
    <w:rsid w:val="04BE2BAD"/>
    <w:rsid w:val="04C56433"/>
    <w:rsid w:val="04E3954E"/>
    <w:rsid w:val="04F8D2DB"/>
    <w:rsid w:val="04FC4E8E"/>
    <w:rsid w:val="051ED6E9"/>
    <w:rsid w:val="05233B7C"/>
    <w:rsid w:val="052E3280"/>
    <w:rsid w:val="0544CC3F"/>
    <w:rsid w:val="054ECF00"/>
    <w:rsid w:val="055F51B5"/>
    <w:rsid w:val="056E78A3"/>
    <w:rsid w:val="057AD51F"/>
    <w:rsid w:val="0584DEC8"/>
    <w:rsid w:val="05A26367"/>
    <w:rsid w:val="05CFC851"/>
    <w:rsid w:val="05F08D38"/>
    <w:rsid w:val="06466C0A"/>
    <w:rsid w:val="064785DC"/>
    <w:rsid w:val="064C8ED2"/>
    <w:rsid w:val="065A3DD7"/>
    <w:rsid w:val="06849102"/>
    <w:rsid w:val="06B5FC03"/>
    <w:rsid w:val="06D7C38D"/>
    <w:rsid w:val="06DEB04C"/>
    <w:rsid w:val="06F31CE9"/>
    <w:rsid w:val="070488D2"/>
    <w:rsid w:val="070FF19E"/>
    <w:rsid w:val="073BE50E"/>
    <w:rsid w:val="075185F2"/>
    <w:rsid w:val="07666F0A"/>
    <w:rsid w:val="077EDA75"/>
    <w:rsid w:val="0798ACB2"/>
    <w:rsid w:val="0798B6F0"/>
    <w:rsid w:val="07F1CF46"/>
    <w:rsid w:val="07F553A4"/>
    <w:rsid w:val="0834C5DF"/>
    <w:rsid w:val="083ABBA5"/>
    <w:rsid w:val="0857FD80"/>
    <w:rsid w:val="08802AEC"/>
    <w:rsid w:val="08A4B05D"/>
    <w:rsid w:val="08AAD574"/>
    <w:rsid w:val="08B078E7"/>
    <w:rsid w:val="08CE838D"/>
    <w:rsid w:val="08D33794"/>
    <w:rsid w:val="08E2FBD4"/>
    <w:rsid w:val="0929DA41"/>
    <w:rsid w:val="0949CFD6"/>
    <w:rsid w:val="09573D4F"/>
    <w:rsid w:val="0976CB50"/>
    <w:rsid w:val="0979C684"/>
    <w:rsid w:val="09859EBE"/>
    <w:rsid w:val="0995AB04"/>
    <w:rsid w:val="09B9A2C1"/>
    <w:rsid w:val="0A0E50A0"/>
    <w:rsid w:val="0A2194E5"/>
    <w:rsid w:val="0A2A68B7"/>
    <w:rsid w:val="0A67A63D"/>
    <w:rsid w:val="0A72E60C"/>
    <w:rsid w:val="0A73AF9A"/>
    <w:rsid w:val="0AE2A299"/>
    <w:rsid w:val="0AE578A0"/>
    <w:rsid w:val="0AF862AF"/>
    <w:rsid w:val="0B007C62"/>
    <w:rsid w:val="0B351F82"/>
    <w:rsid w:val="0B3B094B"/>
    <w:rsid w:val="0B3D99DB"/>
    <w:rsid w:val="0B4B63D8"/>
    <w:rsid w:val="0B4EDF0A"/>
    <w:rsid w:val="0B72F9ED"/>
    <w:rsid w:val="0B779E71"/>
    <w:rsid w:val="0B90D9A2"/>
    <w:rsid w:val="0B9AD29A"/>
    <w:rsid w:val="0B9BD639"/>
    <w:rsid w:val="0BB93545"/>
    <w:rsid w:val="0BBBD996"/>
    <w:rsid w:val="0BD039D1"/>
    <w:rsid w:val="0BD15567"/>
    <w:rsid w:val="0BEDDF71"/>
    <w:rsid w:val="0BF456A4"/>
    <w:rsid w:val="0BFAEF34"/>
    <w:rsid w:val="0C0A5ACA"/>
    <w:rsid w:val="0C11CB1D"/>
    <w:rsid w:val="0C303552"/>
    <w:rsid w:val="0C4F6626"/>
    <w:rsid w:val="0C60821F"/>
    <w:rsid w:val="0C667B41"/>
    <w:rsid w:val="0C753533"/>
    <w:rsid w:val="0C8E2C94"/>
    <w:rsid w:val="0C9A1D6D"/>
    <w:rsid w:val="0C9CC51E"/>
    <w:rsid w:val="0CA33119"/>
    <w:rsid w:val="0CA6B1B9"/>
    <w:rsid w:val="0CBF3844"/>
    <w:rsid w:val="0CF8AB40"/>
    <w:rsid w:val="0CFC6F59"/>
    <w:rsid w:val="0D12B6AD"/>
    <w:rsid w:val="0D2A53AD"/>
    <w:rsid w:val="0D305C50"/>
    <w:rsid w:val="0D3F1EE8"/>
    <w:rsid w:val="0D4E4A8D"/>
    <w:rsid w:val="0D55280E"/>
    <w:rsid w:val="0D692A9B"/>
    <w:rsid w:val="0D6FF515"/>
    <w:rsid w:val="0D7B1018"/>
    <w:rsid w:val="0D87692C"/>
    <w:rsid w:val="0D93A1ED"/>
    <w:rsid w:val="0DA10324"/>
    <w:rsid w:val="0DD6F56B"/>
    <w:rsid w:val="0DDB5F16"/>
    <w:rsid w:val="0E45CD8C"/>
    <w:rsid w:val="0E774E03"/>
    <w:rsid w:val="0EA2AA4C"/>
    <w:rsid w:val="0EA2C0F9"/>
    <w:rsid w:val="0EA3F6E7"/>
    <w:rsid w:val="0EA42C91"/>
    <w:rsid w:val="0EA756DB"/>
    <w:rsid w:val="0ED22DAE"/>
    <w:rsid w:val="0EFE57F8"/>
    <w:rsid w:val="0F2BEC91"/>
    <w:rsid w:val="0F44E256"/>
    <w:rsid w:val="0F531199"/>
    <w:rsid w:val="0F5B3C2D"/>
    <w:rsid w:val="0FAB3C22"/>
    <w:rsid w:val="0FE2B706"/>
    <w:rsid w:val="0FE83AB1"/>
    <w:rsid w:val="103BA2F7"/>
    <w:rsid w:val="1091FF8D"/>
    <w:rsid w:val="10BA4AE8"/>
    <w:rsid w:val="10BD231F"/>
    <w:rsid w:val="10E0E709"/>
    <w:rsid w:val="10E5BE3D"/>
    <w:rsid w:val="10E73D07"/>
    <w:rsid w:val="10F8264E"/>
    <w:rsid w:val="10FB2ECC"/>
    <w:rsid w:val="11283307"/>
    <w:rsid w:val="113BDA77"/>
    <w:rsid w:val="11532A77"/>
    <w:rsid w:val="116C84ED"/>
    <w:rsid w:val="117E06A5"/>
    <w:rsid w:val="11B2AAB3"/>
    <w:rsid w:val="11B7F9B9"/>
    <w:rsid w:val="11DE67AC"/>
    <w:rsid w:val="11DE7812"/>
    <w:rsid w:val="11E7BCB6"/>
    <w:rsid w:val="11EA58E3"/>
    <w:rsid w:val="11F522D5"/>
    <w:rsid w:val="1232CF30"/>
    <w:rsid w:val="123FD914"/>
    <w:rsid w:val="12812012"/>
    <w:rsid w:val="12864CD4"/>
    <w:rsid w:val="1288ABE6"/>
    <w:rsid w:val="129CA028"/>
    <w:rsid w:val="12BA2EED"/>
    <w:rsid w:val="12CBD7CA"/>
    <w:rsid w:val="12E7358B"/>
    <w:rsid w:val="12E8A16F"/>
    <w:rsid w:val="12F451B8"/>
    <w:rsid w:val="12F772AE"/>
    <w:rsid w:val="130A79CC"/>
    <w:rsid w:val="134C634C"/>
    <w:rsid w:val="13D40EE4"/>
    <w:rsid w:val="13E5FC01"/>
    <w:rsid w:val="13E80964"/>
    <w:rsid w:val="13F7BAC0"/>
    <w:rsid w:val="1403F796"/>
    <w:rsid w:val="14132C57"/>
    <w:rsid w:val="141DC53E"/>
    <w:rsid w:val="143BD286"/>
    <w:rsid w:val="149AA70C"/>
    <w:rsid w:val="14A5E0C7"/>
    <w:rsid w:val="14B086D6"/>
    <w:rsid w:val="14C04D01"/>
    <w:rsid w:val="14D255C5"/>
    <w:rsid w:val="14E8C103"/>
    <w:rsid w:val="150684AB"/>
    <w:rsid w:val="1514D739"/>
    <w:rsid w:val="1526FAA5"/>
    <w:rsid w:val="1537F43C"/>
    <w:rsid w:val="153F4198"/>
    <w:rsid w:val="1540999E"/>
    <w:rsid w:val="1544E594"/>
    <w:rsid w:val="154CA3F6"/>
    <w:rsid w:val="155394D5"/>
    <w:rsid w:val="155C6CF2"/>
    <w:rsid w:val="1566FC57"/>
    <w:rsid w:val="15BDEFC3"/>
    <w:rsid w:val="1623AF0A"/>
    <w:rsid w:val="163EA65D"/>
    <w:rsid w:val="1645E57A"/>
    <w:rsid w:val="16690960"/>
    <w:rsid w:val="16787502"/>
    <w:rsid w:val="167920F2"/>
    <w:rsid w:val="1680969E"/>
    <w:rsid w:val="16AB62F2"/>
    <w:rsid w:val="17025E51"/>
    <w:rsid w:val="17088C3E"/>
    <w:rsid w:val="170B140E"/>
    <w:rsid w:val="171637C0"/>
    <w:rsid w:val="173EC93E"/>
    <w:rsid w:val="177CD2FC"/>
    <w:rsid w:val="17997520"/>
    <w:rsid w:val="17AAF0E3"/>
    <w:rsid w:val="17B2992D"/>
    <w:rsid w:val="17CE60B1"/>
    <w:rsid w:val="17CF2559"/>
    <w:rsid w:val="180D03A3"/>
    <w:rsid w:val="183A126A"/>
    <w:rsid w:val="18451285"/>
    <w:rsid w:val="1854ED06"/>
    <w:rsid w:val="185A5A97"/>
    <w:rsid w:val="187A2FEC"/>
    <w:rsid w:val="1889AB4F"/>
    <w:rsid w:val="189CB3D6"/>
    <w:rsid w:val="18B030A3"/>
    <w:rsid w:val="18BD837B"/>
    <w:rsid w:val="18BDFAB6"/>
    <w:rsid w:val="18C38F18"/>
    <w:rsid w:val="18CD1654"/>
    <w:rsid w:val="18E3BA2E"/>
    <w:rsid w:val="18E450F2"/>
    <w:rsid w:val="18ECEC16"/>
    <w:rsid w:val="18F59661"/>
    <w:rsid w:val="191D953D"/>
    <w:rsid w:val="194BA0D6"/>
    <w:rsid w:val="1979711E"/>
    <w:rsid w:val="199193CD"/>
    <w:rsid w:val="19BC4B52"/>
    <w:rsid w:val="19CA6F94"/>
    <w:rsid w:val="19DABAC0"/>
    <w:rsid w:val="1A01D3B1"/>
    <w:rsid w:val="1A1715A5"/>
    <w:rsid w:val="1A1D6C7E"/>
    <w:rsid w:val="1A29973C"/>
    <w:rsid w:val="1A304384"/>
    <w:rsid w:val="1A30571A"/>
    <w:rsid w:val="1A48B4B3"/>
    <w:rsid w:val="1A536ABA"/>
    <w:rsid w:val="1A7DCDE1"/>
    <w:rsid w:val="1A90C7B2"/>
    <w:rsid w:val="1AE106E7"/>
    <w:rsid w:val="1B12627E"/>
    <w:rsid w:val="1B1FB057"/>
    <w:rsid w:val="1B272F1D"/>
    <w:rsid w:val="1B293630"/>
    <w:rsid w:val="1B35DCE1"/>
    <w:rsid w:val="1B4BB352"/>
    <w:rsid w:val="1B82F855"/>
    <w:rsid w:val="1BB3E0C0"/>
    <w:rsid w:val="1BB4A937"/>
    <w:rsid w:val="1BB4B6C3"/>
    <w:rsid w:val="1BCE26FB"/>
    <w:rsid w:val="1BFC3D68"/>
    <w:rsid w:val="1C3B9E60"/>
    <w:rsid w:val="1C6242EF"/>
    <w:rsid w:val="1C71E7E9"/>
    <w:rsid w:val="1C89201D"/>
    <w:rsid w:val="1C8D8A84"/>
    <w:rsid w:val="1CA54D55"/>
    <w:rsid w:val="1CC4B3DE"/>
    <w:rsid w:val="1CF53989"/>
    <w:rsid w:val="1D1EF6A1"/>
    <w:rsid w:val="1D3B8FEC"/>
    <w:rsid w:val="1D6D4AED"/>
    <w:rsid w:val="1D8640BC"/>
    <w:rsid w:val="1DA6E804"/>
    <w:rsid w:val="1DD33D75"/>
    <w:rsid w:val="1DE62E0D"/>
    <w:rsid w:val="1DF11746"/>
    <w:rsid w:val="1DFA7B68"/>
    <w:rsid w:val="1E0B5D67"/>
    <w:rsid w:val="1E13321D"/>
    <w:rsid w:val="1E170A9D"/>
    <w:rsid w:val="1E1DD1AD"/>
    <w:rsid w:val="1E20ABF4"/>
    <w:rsid w:val="1E31804C"/>
    <w:rsid w:val="1E6DCD1A"/>
    <w:rsid w:val="1E6E08B3"/>
    <w:rsid w:val="1E7CEF76"/>
    <w:rsid w:val="1EB0176A"/>
    <w:rsid w:val="1EB3175A"/>
    <w:rsid w:val="1EECA57E"/>
    <w:rsid w:val="1F033315"/>
    <w:rsid w:val="1F0A9632"/>
    <w:rsid w:val="1F4EF92A"/>
    <w:rsid w:val="1F55781A"/>
    <w:rsid w:val="1F5710B6"/>
    <w:rsid w:val="1F5AC266"/>
    <w:rsid w:val="1F681B0C"/>
    <w:rsid w:val="1F79A14B"/>
    <w:rsid w:val="1F81D843"/>
    <w:rsid w:val="1F969A2D"/>
    <w:rsid w:val="1F9D1CFC"/>
    <w:rsid w:val="1FA17103"/>
    <w:rsid w:val="1FDEA5CC"/>
    <w:rsid w:val="1FE27A93"/>
    <w:rsid w:val="1FEB98D0"/>
    <w:rsid w:val="1FFCA1D1"/>
    <w:rsid w:val="20005524"/>
    <w:rsid w:val="2001E6E3"/>
    <w:rsid w:val="20197749"/>
    <w:rsid w:val="2029BB73"/>
    <w:rsid w:val="20317F98"/>
    <w:rsid w:val="203686C3"/>
    <w:rsid w:val="2043BCF4"/>
    <w:rsid w:val="204BC342"/>
    <w:rsid w:val="2084927C"/>
    <w:rsid w:val="209759AD"/>
    <w:rsid w:val="20BF699B"/>
    <w:rsid w:val="20C8EE1D"/>
    <w:rsid w:val="20DC2525"/>
    <w:rsid w:val="21015659"/>
    <w:rsid w:val="2131C3AC"/>
    <w:rsid w:val="213F5CBD"/>
    <w:rsid w:val="2182C439"/>
    <w:rsid w:val="218A4A33"/>
    <w:rsid w:val="21915718"/>
    <w:rsid w:val="21A3C6A5"/>
    <w:rsid w:val="21C133F4"/>
    <w:rsid w:val="21D3B8F6"/>
    <w:rsid w:val="21FAF081"/>
    <w:rsid w:val="2209169F"/>
    <w:rsid w:val="22339BBD"/>
    <w:rsid w:val="2258E42F"/>
    <w:rsid w:val="226C93CC"/>
    <w:rsid w:val="227181D2"/>
    <w:rsid w:val="227C965F"/>
    <w:rsid w:val="22A2AD01"/>
    <w:rsid w:val="22D8ED55"/>
    <w:rsid w:val="22D9152E"/>
    <w:rsid w:val="231C7427"/>
    <w:rsid w:val="232C46F9"/>
    <w:rsid w:val="232C6824"/>
    <w:rsid w:val="2360057B"/>
    <w:rsid w:val="237A8FAD"/>
    <w:rsid w:val="238F545A"/>
    <w:rsid w:val="23A6720C"/>
    <w:rsid w:val="23AC16A2"/>
    <w:rsid w:val="23C5AB86"/>
    <w:rsid w:val="23DBFA0C"/>
    <w:rsid w:val="23FF931D"/>
    <w:rsid w:val="240CCD84"/>
    <w:rsid w:val="2411C5B2"/>
    <w:rsid w:val="2414969E"/>
    <w:rsid w:val="241D6235"/>
    <w:rsid w:val="242632D8"/>
    <w:rsid w:val="243E69AE"/>
    <w:rsid w:val="245FAAFA"/>
    <w:rsid w:val="248CA2CD"/>
    <w:rsid w:val="2495A228"/>
    <w:rsid w:val="24D0707E"/>
    <w:rsid w:val="24FEDB22"/>
    <w:rsid w:val="2503D945"/>
    <w:rsid w:val="2507D636"/>
    <w:rsid w:val="25215A1E"/>
    <w:rsid w:val="252833BE"/>
    <w:rsid w:val="25317B94"/>
    <w:rsid w:val="254282BA"/>
    <w:rsid w:val="25505117"/>
    <w:rsid w:val="25614B74"/>
    <w:rsid w:val="2561CD7C"/>
    <w:rsid w:val="25835EAA"/>
    <w:rsid w:val="25ADFA7A"/>
    <w:rsid w:val="25B23C42"/>
    <w:rsid w:val="25C027FB"/>
    <w:rsid w:val="25C33ED9"/>
    <w:rsid w:val="25CE8B6D"/>
    <w:rsid w:val="25D442C2"/>
    <w:rsid w:val="25E74C6D"/>
    <w:rsid w:val="26180BB0"/>
    <w:rsid w:val="261EE2C4"/>
    <w:rsid w:val="2620C436"/>
    <w:rsid w:val="263EFB86"/>
    <w:rsid w:val="266809B1"/>
    <w:rsid w:val="2689E503"/>
    <w:rsid w:val="269ABA27"/>
    <w:rsid w:val="26A91166"/>
    <w:rsid w:val="26AEC52E"/>
    <w:rsid w:val="26D3447D"/>
    <w:rsid w:val="27206F80"/>
    <w:rsid w:val="27450BF6"/>
    <w:rsid w:val="275866E8"/>
    <w:rsid w:val="2761C8FE"/>
    <w:rsid w:val="2775D398"/>
    <w:rsid w:val="277B1AE1"/>
    <w:rsid w:val="279A675B"/>
    <w:rsid w:val="27A8C4CA"/>
    <w:rsid w:val="27B49C4F"/>
    <w:rsid w:val="27D66E71"/>
    <w:rsid w:val="27DCE669"/>
    <w:rsid w:val="28014494"/>
    <w:rsid w:val="28142C3B"/>
    <w:rsid w:val="281BD81C"/>
    <w:rsid w:val="28568CB6"/>
    <w:rsid w:val="287B38C1"/>
    <w:rsid w:val="288E1022"/>
    <w:rsid w:val="2895B2D3"/>
    <w:rsid w:val="289779BE"/>
    <w:rsid w:val="2897C152"/>
    <w:rsid w:val="289DBE62"/>
    <w:rsid w:val="28C67ED2"/>
    <w:rsid w:val="28D7357B"/>
    <w:rsid w:val="28F0FA3C"/>
    <w:rsid w:val="28F968AA"/>
    <w:rsid w:val="290E3B45"/>
    <w:rsid w:val="29244FF9"/>
    <w:rsid w:val="2940087B"/>
    <w:rsid w:val="2946BAF6"/>
    <w:rsid w:val="2952371C"/>
    <w:rsid w:val="2979692E"/>
    <w:rsid w:val="2979B263"/>
    <w:rsid w:val="298653D7"/>
    <w:rsid w:val="29A42B4D"/>
    <w:rsid w:val="29D6CDB3"/>
    <w:rsid w:val="29F094AD"/>
    <w:rsid w:val="2A7157FC"/>
    <w:rsid w:val="2A768598"/>
    <w:rsid w:val="2A8BC94D"/>
    <w:rsid w:val="2AC6BA3A"/>
    <w:rsid w:val="2AD61CED"/>
    <w:rsid w:val="2AEE926F"/>
    <w:rsid w:val="2AEEE7F1"/>
    <w:rsid w:val="2B0EFC87"/>
    <w:rsid w:val="2B0F8A96"/>
    <w:rsid w:val="2B101394"/>
    <w:rsid w:val="2B3BEA2C"/>
    <w:rsid w:val="2B53FC8E"/>
    <w:rsid w:val="2B73C36D"/>
    <w:rsid w:val="2B88D56D"/>
    <w:rsid w:val="2B9242D4"/>
    <w:rsid w:val="2B9643B8"/>
    <w:rsid w:val="2BC651CA"/>
    <w:rsid w:val="2BCBE144"/>
    <w:rsid w:val="2BE34A55"/>
    <w:rsid w:val="2BEC4F1D"/>
    <w:rsid w:val="2C23211F"/>
    <w:rsid w:val="2C2CF530"/>
    <w:rsid w:val="2C5F8B85"/>
    <w:rsid w:val="2C62157B"/>
    <w:rsid w:val="2C94289A"/>
    <w:rsid w:val="2C9DAB06"/>
    <w:rsid w:val="2CDE2138"/>
    <w:rsid w:val="2CE12AD5"/>
    <w:rsid w:val="2CEA6ACF"/>
    <w:rsid w:val="2D1F6409"/>
    <w:rsid w:val="2D3D4D51"/>
    <w:rsid w:val="2D5C2294"/>
    <w:rsid w:val="2D92BB8C"/>
    <w:rsid w:val="2D988F0F"/>
    <w:rsid w:val="2D9CA56D"/>
    <w:rsid w:val="2D9DC04D"/>
    <w:rsid w:val="2DCC7261"/>
    <w:rsid w:val="2DD97DCF"/>
    <w:rsid w:val="2DEDF273"/>
    <w:rsid w:val="2DEDFBFE"/>
    <w:rsid w:val="2E1A506D"/>
    <w:rsid w:val="2E22F13C"/>
    <w:rsid w:val="2E2AE96C"/>
    <w:rsid w:val="2E3F3F66"/>
    <w:rsid w:val="2E67A3BA"/>
    <w:rsid w:val="2E6A9496"/>
    <w:rsid w:val="2E6E131C"/>
    <w:rsid w:val="2E8F6D10"/>
    <w:rsid w:val="2EA4103A"/>
    <w:rsid w:val="2EED8115"/>
    <w:rsid w:val="2EF271AD"/>
    <w:rsid w:val="2F196785"/>
    <w:rsid w:val="2F3278C1"/>
    <w:rsid w:val="2F341A17"/>
    <w:rsid w:val="2F358CEB"/>
    <w:rsid w:val="2F500B63"/>
    <w:rsid w:val="2F584827"/>
    <w:rsid w:val="2F7385EB"/>
    <w:rsid w:val="2F8B17FD"/>
    <w:rsid w:val="2FB9BB20"/>
    <w:rsid w:val="2FF94F45"/>
    <w:rsid w:val="2FFCC26A"/>
    <w:rsid w:val="2FFFBE64"/>
    <w:rsid w:val="3009CC19"/>
    <w:rsid w:val="30582B16"/>
    <w:rsid w:val="30658294"/>
    <w:rsid w:val="306F15C1"/>
    <w:rsid w:val="30868690"/>
    <w:rsid w:val="308F7346"/>
    <w:rsid w:val="309449E5"/>
    <w:rsid w:val="3095E04A"/>
    <w:rsid w:val="30D78C1E"/>
    <w:rsid w:val="30D89327"/>
    <w:rsid w:val="30F46C8D"/>
    <w:rsid w:val="311D2F4B"/>
    <w:rsid w:val="313F4294"/>
    <w:rsid w:val="315E1CEF"/>
    <w:rsid w:val="316A0854"/>
    <w:rsid w:val="3173F8B0"/>
    <w:rsid w:val="3182B0F9"/>
    <w:rsid w:val="318FC5E5"/>
    <w:rsid w:val="31AEC9AA"/>
    <w:rsid w:val="31C2CBC1"/>
    <w:rsid w:val="31CB60C3"/>
    <w:rsid w:val="31DEBE27"/>
    <w:rsid w:val="31F1C3AA"/>
    <w:rsid w:val="31F47861"/>
    <w:rsid w:val="31F9528F"/>
    <w:rsid w:val="31FED1C7"/>
    <w:rsid w:val="320729E6"/>
    <w:rsid w:val="323435AC"/>
    <w:rsid w:val="3237A612"/>
    <w:rsid w:val="3289F06A"/>
    <w:rsid w:val="3299FD8E"/>
    <w:rsid w:val="32A8F79C"/>
    <w:rsid w:val="32BFF37F"/>
    <w:rsid w:val="32D4B8CE"/>
    <w:rsid w:val="3325ACD4"/>
    <w:rsid w:val="334B2C2A"/>
    <w:rsid w:val="3370995C"/>
    <w:rsid w:val="33815C1B"/>
    <w:rsid w:val="33873C5E"/>
    <w:rsid w:val="338C8D30"/>
    <w:rsid w:val="3396963C"/>
    <w:rsid w:val="33B7B3BA"/>
    <w:rsid w:val="33BAC178"/>
    <w:rsid w:val="33BDB423"/>
    <w:rsid w:val="33BF6A7C"/>
    <w:rsid w:val="33E2F28D"/>
    <w:rsid w:val="33E34DEE"/>
    <w:rsid w:val="33EA2763"/>
    <w:rsid w:val="33F4DA46"/>
    <w:rsid w:val="340360A9"/>
    <w:rsid w:val="340FF729"/>
    <w:rsid w:val="342BB5BF"/>
    <w:rsid w:val="34659F1E"/>
    <w:rsid w:val="3482CFA0"/>
    <w:rsid w:val="34967146"/>
    <w:rsid w:val="3499C18A"/>
    <w:rsid w:val="34A9C01F"/>
    <w:rsid w:val="34DF3C0C"/>
    <w:rsid w:val="34E4EC8D"/>
    <w:rsid w:val="34F2F3DA"/>
    <w:rsid w:val="34FDD975"/>
    <w:rsid w:val="3519B336"/>
    <w:rsid w:val="352CC5E4"/>
    <w:rsid w:val="35316A7E"/>
    <w:rsid w:val="356EC3BA"/>
    <w:rsid w:val="358117C3"/>
    <w:rsid w:val="3592FE6B"/>
    <w:rsid w:val="359E93DE"/>
    <w:rsid w:val="35A23BD5"/>
    <w:rsid w:val="35BDC589"/>
    <w:rsid w:val="35C4CCC4"/>
    <w:rsid w:val="35D96F99"/>
    <w:rsid w:val="35DC8197"/>
    <w:rsid w:val="35F0059A"/>
    <w:rsid w:val="360CE7CD"/>
    <w:rsid w:val="3610DAEA"/>
    <w:rsid w:val="36272479"/>
    <w:rsid w:val="364F92EA"/>
    <w:rsid w:val="3667A0B4"/>
    <w:rsid w:val="3667AFD3"/>
    <w:rsid w:val="36840A0B"/>
    <w:rsid w:val="36B18762"/>
    <w:rsid w:val="36F43E48"/>
    <w:rsid w:val="370E603D"/>
    <w:rsid w:val="37217467"/>
    <w:rsid w:val="372728C6"/>
    <w:rsid w:val="374345AA"/>
    <w:rsid w:val="374B793D"/>
    <w:rsid w:val="375DB69D"/>
    <w:rsid w:val="37747EFF"/>
    <w:rsid w:val="377F21A1"/>
    <w:rsid w:val="3791F164"/>
    <w:rsid w:val="37933BA5"/>
    <w:rsid w:val="379BACF9"/>
    <w:rsid w:val="37AEF412"/>
    <w:rsid w:val="37BAB879"/>
    <w:rsid w:val="381E22A8"/>
    <w:rsid w:val="3833B58D"/>
    <w:rsid w:val="3834401E"/>
    <w:rsid w:val="3854774C"/>
    <w:rsid w:val="38611930"/>
    <w:rsid w:val="38612517"/>
    <w:rsid w:val="387D0765"/>
    <w:rsid w:val="388942B4"/>
    <w:rsid w:val="388CE404"/>
    <w:rsid w:val="389D583C"/>
    <w:rsid w:val="38A81F62"/>
    <w:rsid w:val="38CDDFD4"/>
    <w:rsid w:val="38DD7304"/>
    <w:rsid w:val="38DF057B"/>
    <w:rsid w:val="38E82BD1"/>
    <w:rsid w:val="39144DB4"/>
    <w:rsid w:val="3954656E"/>
    <w:rsid w:val="3956FAA9"/>
    <w:rsid w:val="39600BCF"/>
    <w:rsid w:val="39891E79"/>
    <w:rsid w:val="3994FBC9"/>
    <w:rsid w:val="39A012CA"/>
    <w:rsid w:val="39AEAD8B"/>
    <w:rsid w:val="39D314FC"/>
    <w:rsid w:val="39FA1A95"/>
    <w:rsid w:val="3A0989F6"/>
    <w:rsid w:val="3A0BA099"/>
    <w:rsid w:val="3A392584"/>
    <w:rsid w:val="3A3EFBA1"/>
    <w:rsid w:val="3AA2ABF1"/>
    <w:rsid w:val="3AA63AC8"/>
    <w:rsid w:val="3AAAF9CC"/>
    <w:rsid w:val="3AB4117B"/>
    <w:rsid w:val="3AB7DA46"/>
    <w:rsid w:val="3AB8D5FB"/>
    <w:rsid w:val="3AD981EA"/>
    <w:rsid w:val="3AD9BED0"/>
    <w:rsid w:val="3AEF7EE3"/>
    <w:rsid w:val="3AFD15B8"/>
    <w:rsid w:val="3AFDFDC7"/>
    <w:rsid w:val="3B00A028"/>
    <w:rsid w:val="3B154CD1"/>
    <w:rsid w:val="3B35DA4B"/>
    <w:rsid w:val="3B4057C6"/>
    <w:rsid w:val="3B64C15A"/>
    <w:rsid w:val="3B943D1C"/>
    <w:rsid w:val="3BA132AA"/>
    <w:rsid w:val="3BBE99BC"/>
    <w:rsid w:val="3BCC874F"/>
    <w:rsid w:val="3BDB034B"/>
    <w:rsid w:val="3BFE3D35"/>
    <w:rsid w:val="3C1CF2AB"/>
    <w:rsid w:val="3C933CBC"/>
    <w:rsid w:val="3C96EB76"/>
    <w:rsid w:val="3CA1CC22"/>
    <w:rsid w:val="3CBA90A1"/>
    <w:rsid w:val="3CBD05BB"/>
    <w:rsid w:val="3CC24614"/>
    <w:rsid w:val="3CCDBAB3"/>
    <w:rsid w:val="3CD40F71"/>
    <w:rsid w:val="3CDF98EC"/>
    <w:rsid w:val="3CF6282D"/>
    <w:rsid w:val="3CF6C7E3"/>
    <w:rsid w:val="3D4969DB"/>
    <w:rsid w:val="3D73DE4A"/>
    <w:rsid w:val="3D8AFDA2"/>
    <w:rsid w:val="3D8BB742"/>
    <w:rsid w:val="3DE0BB94"/>
    <w:rsid w:val="3DEA16AC"/>
    <w:rsid w:val="3DF16261"/>
    <w:rsid w:val="3DF46557"/>
    <w:rsid w:val="3E289C88"/>
    <w:rsid w:val="3E339B9A"/>
    <w:rsid w:val="3E3477EC"/>
    <w:rsid w:val="3E62AAB2"/>
    <w:rsid w:val="3E6D5F2D"/>
    <w:rsid w:val="3E926060"/>
    <w:rsid w:val="3E99B0D3"/>
    <w:rsid w:val="3EA11CC4"/>
    <w:rsid w:val="3EB6E960"/>
    <w:rsid w:val="3ECC1CAF"/>
    <w:rsid w:val="3EEB67C5"/>
    <w:rsid w:val="3F1803C7"/>
    <w:rsid w:val="3F47BB3A"/>
    <w:rsid w:val="3F8F9D53"/>
    <w:rsid w:val="3F929C24"/>
    <w:rsid w:val="3F9A8B94"/>
    <w:rsid w:val="3FA08090"/>
    <w:rsid w:val="3FD2EEEC"/>
    <w:rsid w:val="3FE15EE3"/>
    <w:rsid w:val="3FEC2FC4"/>
    <w:rsid w:val="401A1013"/>
    <w:rsid w:val="402A9811"/>
    <w:rsid w:val="406B4458"/>
    <w:rsid w:val="406E6142"/>
    <w:rsid w:val="4083608E"/>
    <w:rsid w:val="409A9E14"/>
    <w:rsid w:val="40C2E80D"/>
    <w:rsid w:val="40D161DE"/>
    <w:rsid w:val="410944F1"/>
    <w:rsid w:val="41290488"/>
    <w:rsid w:val="41329A24"/>
    <w:rsid w:val="414DA95F"/>
    <w:rsid w:val="41662ADC"/>
    <w:rsid w:val="416718B3"/>
    <w:rsid w:val="417AAE00"/>
    <w:rsid w:val="41888E81"/>
    <w:rsid w:val="41953415"/>
    <w:rsid w:val="41AD6BC5"/>
    <w:rsid w:val="41B44BB3"/>
    <w:rsid w:val="41C546BF"/>
    <w:rsid w:val="42420F6D"/>
    <w:rsid w:val="425698CF"/>
    <w:rsid w:val="426E6AFE"/>
    <w:rsid w:val="42785D9F"/>
    <w:rsid w:val="428E89BC"/>
    <w:rsid w:val="42968165"/>
    <w:rsid w:val="42B24172"/>
    <w:rsid w:val="42C09A67"/>
    <w:rsid w:val="42CFD4D2"/>
    <w:rsid w:val="42D5D3D5"/>
    <w:rsid w:val="42EA9E8A"/>
    <w:rsid w:val="4303E882"/>
    <w:rsid w:val="43051AFA"/>
    <w:rsid w:val="4325195B"/>
    <w:rsid w:val="4329D563"/>
    <w:rsid w:val="432CFA6F"/>
    <w:rsid w:val="434F52F7"/>
    <w:rsid w:val="4386FFCC"/>
    <w:rsid w:val="43CD8B4D"/>
    <w:rsid w:val="43D8CABD"/>
    <w:rsid w:val="43DF56E6"/>
    <w:rsid w:val="43E6D16F"/>
    <w:rsid w:val="43EFBEC5"/>
    <w:rsid w:val="43F6DD49"/>
    <w:rsid w:val="43FC11CE"/>
    <w:rsid w:val="4411DBB3"/>
    <w:rsid w:val="442032B5"/>
    <w:rsid w:val="4454BE1D"/>
    <w:rsid w:val="445639F0"/>
    <w:rsid w:val="446EFA45"/>
    <w:rsid w:val="44752705"/>
    <w:rsid w:val="447B1279"/>
    <w:rsid w:val="4486D894"/>
    <w:rsid w:val="4499FB49"/>
    <w:rsid w:val="44A5F5F1"/>
    <w:rsid w:val="44DAB25B"/>
    <w:rsid w:val="44E2DAFD"/>
    <w:rsid w:val="4504138F"/>
    <w:rsid w:val="45171FBF"/>
    <w:rsid w:val="456792D6"/>
    <w:rsid w:val="4572BAE0"/>
    <w:rsid w:val="457A935C"/>
    <w:rsid w:val="4580262B"/>
    <w:rsid w:val="45B099F6"/>
    <w:rsid w:val="45B5A7B0"/>
    <w:rsid w:val="45BE5C49"/>
    <w:rsid w:val="45C487B1"/>
    <w:rsid w:val="45CDA377"/>
    <w:rsid w:val="46197481"/>
    <w:rsid w:val="461B33F8"/>
    <w:rsid w:val="4622FEA1"/>
    <w:rsid w:val="462D528F"/>
    <w:rsid w:val="46523E9F"/>
    <w:rsid w:val="467B9221"/>
    <w:rsid w:val="467C4E60"/>
    <w:rsid w:val="468697DB"/>
    <w:rsid w:val="469B03A9"/>
    <w:rsid w:val="46AD543A"/>
    <w:rsid w:val="46AE6357"/>
    <w:rsid w:val="46B0794D"/>
    <w:rsid w:val="46B8AED4"/>
    <w:rsid w:val="46B9ECF7"/>
    <w:rsid w:val="46C00E68"/>
    <w:rsid w:val="46C767F7"/>
    <w:rsid w:val="46C98B95"/>
    <w:rsid w:val="46E271DE"/>
    <w:rsid w:val="46F0FD8E"/>
    <w:rsid w:val="46F5222A"/>
    <w:rsid w:val="46F61652"/>
    <w:rsid w:val="46F88D3C"/>
    <w:rsid w:val="46FD81A5"/>
    <w:rsid w:val="4704CB6F"/>
    <w:rsid w:val="4705829E"/>
    <w:rsid w:val="470FA072"/>
    <w:rsid w:val="47107C81"/>
    <w:rsid w:val="471A2F39"/>
    <w:rsid w:val="47207D77"/>
    <w:rsid w:val="47279B9E"/>
    <w:rsid w:val="4729CA9D"/>
    <w:rsid w:val="473520EB"/>
    <w:rsid w:val="47451462"/>
    <w:rsid w:val="47603718"/>
    <w:rsid w:val="47A6EA71"/>
    <w:rsid w:val="47C4A2FC"/>
    <w:rsid w:val="47D37921"/>
    <w:rsid w:val="47D4A42F"/>
    <w:rsid w:val="47DC8FB9"/>
    <w:rsid w:val="47EB8D5C"/>
    <w:rsid w:val="480C486F"/>
    <w:rsid w:val="48133B4D"/>
    <w:rsid w:val="482F2980"/>
    <w:rsid w:val="482FA2E7"/>
    <w:rsid w:val="48502471"/>
    <w:rsid w:val="4857E694"/>
    <w:rsid w:val="48917F24"/>
    <w:rsid w:val="48D21720"/>
    <w:rsid w:val="48F0423C"/>
    <w:rsid w:val="4901ACD8"/>
    <w:rsid w:val="49133D55"/>
    <w:rsid w:val="49383EFE"/>
    <w:rsid w:val="493A9D7B"/>
    <w:rsid w:val="493EF201"/>
    <w:rsid w:val="494A7154"/>
    <w:rsid w:val="494C7255"/>
    <w:rsid w:val="494E5ED5"/>
    <w:rsid w:val="495C93F4"/>
    <w:rsid w:val="496491DD"/>
    <w:rsid w:val="4975C3D8"/>
    <w:rsid w:val="498201DE"/>
    <w:rsid w:val="4997EA78"/>
    <w:rsid w:val="49BE6A43"/>
    <w:rsid w:val="49C689CF"/>
    <w:rsid w:val="49C6F020"/>
    <w:rsid w:val="49E61B96"/>
    <w:rsid w:val="49F133AF"/>
    <w:rsid w:val="4A2F2521"/>
    <w:rsid w:val="4A30FDB6"/>
    <w:rsid w:val="4A753B88"/>
    <w:rsid w:val="4A882AFF"/>
    <w:rsid w:val="4ACCA478"/>
    <w:rsid w:val="4ADFE99E"/>
    <w:rsid w:val="4AE5AF20"/>
    <w:rsid w:val="4AEADC92"/>
    <w:rsid w:val="4AEF577B"/>
    <w:rsid w:val="4B098E19"/>
    <w:rsid w:val="4B1435A1"/>
    <w:rsid w:val="4B1D33C9"/>
    <w:rsid w:val="4B541DE4"/>
    <w:rsid w:val="4B59FAB3"/>
    <w:rsid w:val="4BD56B6C"/>
    <w:rsid w:val="4C001B50"/>
    <w:rsid w:val="4C0715F0"/>
    <w:rsid w:val="4C340E28"/>
    <w:rsid w:val="4C698E27"/>
    <w:rsid w:val="4C6D0132"/>
    <w:rsid w:val="4C7AAFE1"/>
    <w:rsid w:val="4C813133"/>
    <w:rsid w:val="4C8A828D"/>
    <w:rsid w:val="4CBAA256"/>
    <w:rsid w:val="4CC61E02"/>
    <w:rsid w:val="4D0340CD"/>
    <w:rsid w:val="4D27D6D5"/>
    <w:rsid w:val="4D7562D0"/>
    <w:rsid w:val="4D897BB0"/>
    <w:rsid w:val="4D8EFBE5"/>
    <w:rsid w:val="4DAF389E"/>
    <w:rsid w:val="4DB381BD"/>
    <w:rsid w:val="4DC81F6A"/>
    <w:rsid w:val="4DCD7E43"/>
    <w:rsid w:val="4E0C6C6A"/>
    <w:rsid w:val="4E155CDC"/>
    <w:rsid w:val="4E1F7919"/>
    <w:rsid w:val="4E290663"/>
    <w:rsid w:val="4E427D7F"/>
    <w:rsid w:val="4E4589BA"/>
    <w:rsid w:val="4E5587DA"/>
    <w:rsid w:val="4E6C1AE3"/>
    <w:rsid w:val="4E74529A"/>
    <w:rsid w:val="4EB9A192"/>
    <w:rsid w:val="4EC58589"/>
    <w:rsid w:val="4EE6CCA1"/>
    <w:rsid w:val="4F185636"/>
    <w:rsid w:val="4F2E270B"/>
    <w:rsid w:val="4F346842"/>
    <w:rsid w:val="4F625ACF"/>
    <w:rsid w:val="4F7E0424"/>
    <w:rsid w:val="4FA6DF52"/>
    <w:rsid w:val="4FAC1635"/>
    <w:rsid w:val="4FC81C41"/>
    <w:rsid w:val="4FDE7AD3"/>
    <w:rsid w:val="4FFEE17B"/>
    <w:rsid w:val="50067B81"/>
    <w:rsid w:val="500C8E8F"/>
    <w:rsid w:val="5011DB87"/>
    <w:rsid w:val="501403C5"/>
    <w:rsid w:val="502E49E7"/>
    <w:rsid w:val="50388A6A"/>
    <w:rsid w:val="505C313C"/>
    <w:rsid w:val="506A6172"/>
    <w:rsid w:val="50869D17"/>
    <w:rsid w:val="5096D461"/>
    <w:rsid w:val="50AC269B"/>
    <w:rsid w:val="50C25504"/>
    <w:rsid w:val="50C4B15F"/>
    <w:rsid w:val="50D74141"/>
    <w:rsid w:val="50EDBD10"/>
    <w:rsid w:val="51411250"/>
    <w:rsid w:val="51493992"/>
    <w:rsid w:val="514C40B5"/>
    <w:rsid w:val="51864229"/>
    <w:rsid w:val="5188F1F4"/>
    <w:rsid w:val="51B31C60"/>
    <w:rsid w:val="51C4224B"/>
    <w:rsid w:val="51D11A64"/>
    <w:rsid w:val="522B1E91"/>
    <w:rsid w:val="523AB0BE"/>
    <w:rsid w:val="5257B6EF"/>
    <w:rsid w:val="5259D480"/>
    <w:rsid w:val="52B441A9"/>
    <w:rsid w:val="52BBA844"/>
    <w:rsid w:val="52BEA667"/>
    <w:rsid w:val="52FD908E"/>
    <w:rsid w:val="5313487E"/>
    <w:rsid w:val="5313E955"/>
    <w:rsid w:val="533D73E2"/>
    <w:rsid w:val="5343A103"/>
    <w:rsid w:val="534F40A2"/>
    <w:rsid w:val="53546AC3"/>
    <w:rsid w:val="53789FFB"/>
    <w:rsid w:val="53AA5D3A"/>
    <w:rsid w:val="53B987B7"/>
    <w:rsid w:val="53CA5B62"/>
    <w:rsid w:val="53FA9DC4"/>
    <w:rsid w:val="54302137"/>
    <w:rsid w:val="54419B79"/>
    <w:rsid w:val="544B4B88"/>
    <w:rsid w:val="5457B290"/>
    <w:rsid w:val="549914C9"/>
    <w:rsid w:val="54D70F94"/>
    <w:rsid w:val="552A5349"/>
    <w:rsid w:val="55319680"/>
    <w:rsid w:val="555F3EA8"/>
    <w:rsid w:val="5564B8EC"/>
    <w:rsid w:val="5566A193"/>
    <w:rsid w:val="557E437C"/>
    <w:rsid w:val="559DC838"/>
    <w:rsid w:val="55A4A027"/>
    <w:rsid w:val="55AE5977"/>
    <w:rsid w:val="55BB5AEC"/>
    <w:rsid w:val="55BCA0BD"/>
    <w:rsid w:val="55E8D50E"/>
    <w:rsid w:val="564E4C9E"/>
    <w:rsid w:val="56530EAA"/>
    <w:rsid w:val="56877C69"/>
    <w:rsid w:val="568A3EBE"/>
    <w:rsid w:val="569E6D42"/>
    <w:rsid w:val="56AC9230"/>
    <w:rsid w:val="56B48149"/>
    <w:rsid w:val="56B99F22"/>
    <w:rsid w:val="56C6B342"/>
    <w:rsid w:val="56E791A6"/>
    <w:rsid w:val="5702DE97"/>
    <w:rsid w:val="5709AF7E"/>
    <w:rsid w:val="5719C8B2"/>
    <w:rsid w:val="57222659"/>
    <w:rsid w:val="57231CB0"/>
    <w:rsid w:val="57475E32"/>
    <w:rsid w:val="5778DB01"/>
    <w:rsid w:val="577AF549"/>
    <w:rsid w:val="577B631B"/>
    <w:rsid w:val="5785AE29"/>
    <w:rsid w:val="5786B972"/>
    <w:rsid w:val="578F35E0"/>
    <w:rsid w:val="5793CDBA"/>
    <w:rsid w:val="57B23819"/>
    <w:rsid w:val="57C58FE3"/>
    <w:rsid w:val="57C75CD6"/>
    <w:rsid w:val="57C97C2E"/>
    <w:rsid w:val="57E3AAE3"/>
    <w:rsid w:val="57F3BF1D"/>
    <w:rsid w:val="57FCA6AB"/>
    <w:rsid w:val="580BA78E"/>
    <w:rsid w:val="58216F87"/>
    <w:rsid w:val="58264132"/>
    <w:rsid w:val="584AA9BD"/>
    <w:rsid w:val="584FF473"/>
    <w:rsid w:val="58820B6F"/>
    <w:rsid w:val="588B0869"/>
    <w:rsid w:val="58E3FC30"/>
    <w:rsid w:val="58E63E76"/>
    <w:rsid w:val="58E646F3"/>
    <w:rsid w:val="58F0D05C"/>
    <w:rsid w:val="58F3F4BF"/>
    <w:rsid w:val="58FD55B0"/>
    <w:rsid w:val="591866DF"/>
    <w:rsid w:val="591EFDC4"/>
    <w:rsid w:val="592272A4"/>
    <w:rsid w:val="594F5B74"/>
    <w:rsid w:val="59A69242"/>
    <w:rsid w:val="59AC7100"/>
    <w:rsid w:val="59CBE1A7"/>
    <w:rsid w:val="59D65B1D"/>
    <w:rsid w:val="59DB2E52"/>
    <w:rsid w:val="59DDD433"/>
    <w:rsid w:val="59E8C1D8"/>
    <w:rsid w:val="59F18A16"/>
    <w:rsid w:val="5A0DAF90"/>
    <w:rsid w:val="5A3712DF"/>
    <w:rsid w:val="5A4620CF"/>
    <w:rsid w:val="5A4C9F31"/>
    <w:rsid w:val="5A8AC8E6"/>
    <w:rsid w:val="5AB58172"/>
    <w:rsid w:val="5AC3B72B"/>
    <w:rsid w:val="5AD63C46"/>
    <w:rsid w:val="5AD8987E"/>
    <w:rsid w:val="5ADFBAE6"/>
    <w:rsid w:val="5AE74313"/>
    <w:rsid w:val="5B15935C"/>
    <w:rsid w:val="5B244B7D"/>
    <w:rsid w:val="5B3369F2"/>
    <w:rsid w:val="5B42FF3D"/>
    <w:rsid w:val="5B4B516A"/>
    <w:rsid w:val="5B5EE172"/>
    <w:rsid w:val="5B8BE0A5"/>
    <w:rsid w:val="5BB1B38A"/>
    <w:rsid w:val="5BCD2882"/>
    <w:rsid w:val="5C0CE13E"/>
    <w:rsid w:val="5C44895F"/>
    <w:rsid w:val="5C965CB4"/>
    <w:rsid w:val="5C9F1801"/>
    <w:rsid w:val="5CABE341"/>
    <w:rsid w:val="5CB2E075"/>
    <w:rsid w:val="5CBCFD25"/>
    <w:rsid w:val="5CD2B829"/>
    <w:rsid w:val="5D084F6E"/>
    <w:rsid w:val="5D27020E"/>
    <w:rsid w:val="5D346721"/>
    <w:rsid w:val="5D5F0B7E"/>
    <w:rsid w:val="5DCE4E6A"/>
    <w:rsid w:val="5DD0E6F7"/>
    <w:rsid w:val="5DDD9D8D"/>
    <w:rsid w:val="5DE3B6BA"/>
    <w:rsid w:val="5DE5CAEB"/>
    <w:rsid w:val="5DE5D78F"/>
    <w:rsid w:val="5DF16682"/>
    <w:rsid w:val="5E2D4137"/>
    <w:rsid w:val="5E434729"/>
    <w:rsid w:val="5E594129"/>
    <w:rsid w:val="5E7AFA0E"/>
    <w:rsid w:val="5EB6A2B1"/>
    <w:rsid w:val="5EF1176A"/>
    <w:rsid w:val="5F035498"/>
    <w:rsid w:val="5F12F2DD"/>
    <w:rsid w:val="5F1AE22B"/>
    <w:rsid w:val="5F363472"/>
    <w:rsid w:val="5F3EEB89"/>
    <w:rsid w:val="5F45B76F"/>
    <w:rsid w:val="5F5439E6"/>
    <w:rsid w:val="5F771590"/>
    <w:rsid w:val="5F7D93D9"/>
    <w:rsid w:val="5FA9011B"/>
    <w:rsid w:val="5FD93A5E"/>
    <w:rsid w:val="601043A9"/>
    <w:rsid w:val="60171167"/>
    <w:rsid w:val="6024AA11"/>
    <w:rsid w:val="604CEEFF"/>
    <w:rsid w:val="604D5D8E"/>
    <w:rsid w:val="6080ABF4"/>
    <w:rsid w:val="609230BD"/>
    <w:rsid w:val="60993979"/>
    <w:rsid w:val="60A1A1D1"/>
    <w:rsid w:val="60B8CC2C"/>
    <w:rsid w:val="60CCA33F"/>
    <w:rsid w:val="611526D4"/>
    <w:rsid w:val="6117724C"/>
    <w:rsid w:val="614C7EDC"/>
    <w:rsid w:val="616A3F8D"/>
    <w:rsid w:val="616CE260"/>
    <w:rsid w:val="619BCCFB"/>
    <w:rsid w:val="61BEC071"/>
    <w:rsid w:val="61D4B0BD"/>
    <w:rsid w:val="61FAF89B"/>
    <w:rsid w:val="620231BA"/>
    <w:rsid w:val="620CFD62"/>
    <w:rsid w:val="62269CE6"/>
    <w:rsid w:val="62451048"/>
    <w:rsid w:val="628B7BEA"/>
    <w:rsid w:val="62A4EFEE"/>
    <w:rsid w:val="62C25438"/>
    <w:rsid w:val="62D30DA9"/>
    <w:rsid w:val="62FD2744"/>
    <w:rsid w:val="630DDAF0"/>
    <w:rsid w:val="63362229"/>
    <w:rsid w:val="63466FD8"/>
    <w:rsid w:val="63498E2D"/>
    <w:rsid w:val="634E8DCF"/>
    <w:rsid w:val="636447BC"/>
    <w:rsid w:val="6374D14D"/>
    <w:rsid w:val="63766630"/>
    <w:rsid w:val="637B5978"/>
    <w:rsid w:val="638AB8E4"/>
    <w:rsid w:val="639E4E60"/>
    <w:rsid w:val="63CA635E"/>
    <w:rsid w:val="63E8B0A7"/>
    <w:rsid w:val="63F35D8E"/>
    <w:rsid w:val="6418BD6D"/>
    <w:rsid w:val="642D18A0"/>
    <w:rsid w:val="6430ED9B"/>
    <w:rsid w:val="646E2278"/>
    <w:rsid w:val="6474C83D"/>
    <w:rsid w:val="64865802"/>
    <w:rsid w:val="64AA42D8"/>
    <w:rsid w:val="64C0A0CF"/>
    <w:rsid w:val="652AB84C"/>
    <w:rsid w:val="653BA719"/>
    <w:rsid w:val="656537CA"/>
    <w:rsid w:val="65764354"/>
    <w:rsid w:val="65DD8AB7"/>
    <w:rsid w:val="661A017A"/>
    <w:rsid w:val="6640DB7F"/>
    <w:rsid w:val="66675A5D"/>
    <w:rsid w:val="6676C212"/>
    <w:rsid w:val="668A3FE6"/>
    <w:rsid w:val="669D183C"/>
    <w:rsid w:val="66A90F94"/>
    <w:rsid w:val="66B18673"/>
    <w:rsid w:val="66BF5649"/>
    <w:rsid w:val="66C12BD8"/>
    <w:rsid w:val="67105A42"/>
    <w:rsid w:val="671E11B7"/>
    <w:rsid w:val="6738E107"/>
    <w:rsid w:val="6747192B"/>
    <w:rsid w:val="674EFC73"/>
    <w:rsid w:val="67561E4B"/>
    <w:rsid w:val="675F9DFA"/>
    <w:rsid w:val="676AC9B6"/>
    <w:rsid w:val="6781486C"/>
    <w:rsid w:val="67A2A902"/>
    <w:rsid w:val="67C302E4"/>
    <w:rsid w:val="67D56FE9"/>
    <w:rsid w:val="67DBFB14"/>
    <w:rsid w:val="67ED2FB0"/>
    <w:rsid w:val="67FD8B51"/>
    <w:rsid w:val="68219DEA"/>
    <w:rsid w:val="686D048C"/>
    <w:rsid w:val="6872F307"/>
    <w:rsid w:val="68786505"/>
    <w:rsid w:val="687A290C"/>
    <w:rsid w:val="687FFFEA"/>
    <w:rsid w:val="688B575A"/>
    <w:rsid w:val="68AC675C"/>
    <w:rsid w:val="68BC1A19"/>
    <w:rsid w:val="68C38D21"/>
    <w:rsid w:val="68D03BC1"/>
    <w:rsid w:val="68E765CF"/>
    <w:rsid w:val="69015DFD"/>
    <w:rsid w:val="691561C5"/>
    <w:rsid w:val="6916E524"/>
    <w:rsid w:val="691B106F"/>
    <w:rsid w:val="69411925"/>
    <w:rsid w:val="69889734"/>
    <w:rsid w:val="6989B9E7"/>
    <w:rsid w:val="699D0E82"/>
    <w:rsid w:val="69AAACD7"/>
    <w:rsid w:val="69BC47FC"/>
    <w:rsid w:val="69DE53A2"/>
    <w:rsid w:val="69E857BD"/>
    <w:rsid w:val="69E886F8"/>
    <w:rsid w:val="69EC03BD"/>
    <w:rsid w:val="69EF8B5D"/>
    <w:rsid w:val="6A0D0074"/>
    <w:rsid w:val="6A16C707"/>
    <w:rsid w:val="6A2EDB6F"/>
    <w:rsid w:val="6A326D98"/>
    <w:rsid w:val="6A66B806"/>
    <w:rsid w:val="6A727205"/>
    <w:rsid w:val="6A9C873E"/>
    <w:rsid w:val="6AA228D9"/>
    <w:rsid w:val="6AA7FCBB"/>
    <w:rsid w:val="6AADBD8B"/>
    <w:rsid w:val="6AD083BC"/>
    <w:rsid w:val="6ADB7C59"/>
    <w:rsid w:val="6AF37CB9"/>
    <w:rsid w:val="6B2B6E53"/>
    <w:rsid w:val="6B2C3033"/>
    <w:rsid w:val="6B5441A3"/>
    <w:rsid w:val="6B937BFE"/>
    <w:rsid w:val="6B9E8932"/>
    <w:rsid w:val="6BAF1429"/>
    <w:rsid w:val="6BB29F92"/>
    <w:rsid w:val="6BD7D81A"/>
    <w:rsid w:val="6C0162D9"/>
    <w:rsid w:val="6C23B30F"/>
    <w:rsid w:val="6C5E5845"/>
    <w:rsid w:val="6C618F84"/>
    <w:rsid w:val="6C637046"/>
    <w:rsid w:val="6C73EE7F"/>
    <w:rsid w:val="6C9084F9"/>
    <w:rsid w:val="6CA296F9"/>
    <w:rsid w:val="6CABCC87"/>
    <w:rsid w:val="6CD22CBF"/>
    <w:rsid w:val="6CF75148"/>
    <w:rsid w:val="6CFB8BA0"/>
    <w:rsid w:val="6CFE1659"/>
    <w:rsid w:val="6D136AFE"/>
    <w:rsid w:val="6D19DFB1"/>
    <w:rsid w:val="6D1A923D"/>
    <w:rsid w:val="6D2104D5"/>
    <w:rsid w:val="6D2A994C"/>
    <w:rsid w:val="6D39B60D"/>
    <w:rsid w:val="6D40CA22"/>
    <w:rsid w:val="6D5153BE"/>
    <w:rsid w:val="6D5EA0D2"/>
    <w:rsid w:val="6D6DE91A"/>
    <w:rsid w:val="6D80C497"/>
    <w:rsid w:val="6D841505"/>
    <w:rsid w:val="6D88BBBA"/>
    <w:rsid w:val="6DBE7A9A"/>
    <w:rsid w:val="6DC77EE3"/>
    <w:rsid w:val="6DCA27BB"/>
    <w:rsid w:val="6DD7B44D"/>
    <w:rsid w:val="6DEA75C2"/>
    <w:rsid w:val="6E09816A"/>
    <w:rsid w:val="6E25B707"/>
    <w:rsid w:val="6E273890"/>
    <w:rsid w:val="6E3D51AA"/>
    <w:rsid w:val="6E6CD6A7"/>
    <w:rsid w:val="6E6E39D0"/>
    <w:rsid w:val="6E6E5E9A"/>
    <w:rsid w:val="6EA7D22A"/>
    <w:rsid w:val="6EAA9444"/>
    <w:rsid w:val="6EB1851D"/>
    <w:rsid w:val="6ED9B6F4"/>
    <w:rsid w:val="6F11CF78"/>
    <w:rsid w:val="6F2DCB3D"/>
    <w:rsid w:val="6F35AEC5"/>
    <w:rsid w:val="6F449EAC"/>
    <w:rsid w:val="6F5FA76B"/>
    <w:rsid w:val="6F85184B"/>
    <w:rsid w:val="6FA3DF29"/>
    <w:rsid w:val="6FAEA639"/>
    <w:rsid w:val="6FB1134B"/>
    <w:rsid w:val="6FB9018A"/>
    <w:rsid w:val="6FC63795"/>
    <w:rsid w:val="6FD14F20"/>
    <w:rsid w:val="6FE3FB7E"/>
    <w:rsid w:val="6FF1BFFB"/>
    <w:rsid w:val="7006D57C"/>
    <w:rsid w:val="700810A4"/>
    <w:rsid w:val="7032CDDC"/>
    <w:rsid w:val="703F3982"/>
    <w:rsid w:val="70502CCF"/>
    <w:rsid w:val="70664557"/>
    <w:rsid w:val="70AE5F20"/>
    <w:rsid w:val="70C10313"/>
    <w:rsid w:val="710421C5"/>
    <w:rsid w:val="7107FF84"/>
    <w:rsid w:val="7119C0C0"/>
    <w:rsid w:val="7127E8BC"/>
    <w:rsid w:val="713ABC8A"/>
    <w:rsid w:val="715FAE8F"/>
    <w:rsid w:val="718633BA"/>
    <w:rsid w:val="71912F0D"/>
    <w:rsid w:val="719949D2"/>
    <w:rsid w:val="71A4DFD3"/>
    <w:rsid w:val="71C59336"/>
    <w:rsid w:val="71CC22AB"/>
    <w:rsid w:val="71DA271C"/>
    <w:rsid w:val="71E8F44B"/>
    <w:rsid w:val="71ED6BB3"/>
    <w:rsid w:val="71EE030E"/>
    <w:rsid w:val="71FA8B93"/>
    <w:rsid w:val="721A1472"/>
    <w:rsid w:val="722B28E7"/>
    <w:rsid w:val="722EAD08"/>
    <w:rsid w:val="7230B987"/>
    <w:rsid w:val="723FCBD5"/>
    <w:rsid w:val="7253C7A3"/>
    <w:rsid w:val="72931225"/>
    <w:rsid w:val="72B2ADD7"/>
    <w:rsid w:val="72C7EF35"/>
    <w:rsid w:val="72DC03D4"/>
    <w:rsid w:val="72E3AD47"/>
    <w:rsid w:val="730887CB"/>
    <w:rsid w:val="731BD336"/>
    <w:rsid w:val="731C2D99"/>
    <w:rsid w:val="7327DFD0"/>
    <w:rsid w:val="7328F361"/>
    <w:rsid w:val="732FB167"/>
    <w:rsid w:val="734B2F13"/>
    <w:rsid w:val="734EDD43"/>
    <w:rsid w:val="7362805B"/>
    <w:rsid w:val="73671A0C"/>
    <w:rsid w:val="73792E69"/>
    <w:rsid w:val="73B36911"/>
    <w:rsid w:val="73BEDB3A"/>
    <w:rsid w:val="73D4C834"/>
    <w:rsid w:val="73ED82FF"/>
    <w:rsid w:val="73FFB1BB"/>
    <w:rsid w:val="74065247"/>
    <w:rsid w:val="743F28EF"/>
    <w:rsid w:val="74587E71"/>
    <w:rsid w:val="746FE5FC"/>
    <w:rsid w:val="748061BE"/>
    <w:rsid w:val="748B22FA"/>
    <w:rsid w:val="74CE8729"/>
    <w:rsid w:val="74E1A854"/>
    <w:rsid w:val="74E6FA0B"/>
    <w:rsid w:val="74E7E085"/>
    <w:rsid w:val="7511C62D"/>
    <w:rsid w:val="7533B148"/>
    <w:rsid w:val="75439A0E"/>
    <w:rsid w:val="7545CB98"/>
    <w:rsid w:val="75C82066"/>
    <w:rsid w:val="75E2844D"/>
    <w:rsid w:val="75F5BFB8"/>
    <w:rsid w:val="75F88D9D"/>
    <w:rsid w:val="760D1957"/>
    <w:rsid w:val="760FC926"/>
    <w:rsid w:val="76187AF2"/>
    <w:rsid w:val="76249A19"/>
    <w:rsid w:val="7632BC84"/>
    <w:rsid w:val="76537B0A"/>
    <w:rsid w:val="765D9572"/>
    <w:rsid w:val="76A91679"/>
    <w:rsid w:val="76B07079"/>
    <w:rsid w:val="76B5DC0B"/>
    <w:rsid w:val="76B6320E"/>
    <w:rsid w:val="76CCC206"/>
    <w:rsid w:val="76CEFA4E"/>
    <w:rsid w:val="76DCA66B"/>
    <w:rsid w:val="770FAB88"/>
    <w:rsid w:val="771920B3"/>
    <w:rsid w:val="7739AC38"/>
    <w:rsid w:val="773D5201"/>
    <w:rsid w:val="77461B3A"/>
    <w:rsid w:val="7746B217"/>
    <w:rsid w:val="7748A6A9"/>
    <w:rsid w:val="7749D4A1"/>
    <w:rsid w:val="77533592"/>
    <w:rsid w:val="775CCE53"/>
    <w:rsid w:val="775FBC7B"/>
    <w:rsid w:val="7775E786"/>
    <w:rsid w:val="7780B017"/>
    <w:rsid w:val="77A1C542"/>
    <w:rsid w:val="77A25CBA"/>
    <w:rsid w:val="77B5E3A6"/>
    <w:rsid w:val="77B99BBF"/>
    <w:rsid w:val="77BEBC92"/>
    <w:rsid w:val="77D3427E"/>
    <w:rsid w:val="780B94EE"/>
    <w:rsid w:val="7825A1D1"/>
    <w:rsid w:val="78326A42"/>
    <w:rsid w:val="784BD734"/>
    <w:rsid w:val="78599C61"/>
    <w:rsid w:val="78739E4A"/>
    <w:rsid w:val="78784E56"/>
    <w:rsid w:val="788469EB"/>
    <w:rsid w:val="78A5CCA2"/>
    <w:rsid w:val="78AE7917"/>
    <w:rsid w:val="78B0A7D5"/>
    <w:rsid w:val="78B63A78"/>
    <w:rsid w:val="78C05417"/>
    <w:rsid w:val="78CCBC49"/>
    <w:rsid w:val="78E1381C"/>
    <w:rsid w:val="78E87C5F"/>
    <w:rsid w:val="794994BC"/>
    <w:rsid w:val="79530DD8"/>
    <w:rsid w:val="7955CA5E"/>
    <w:rsid w:val="7973146E"/>
    <w:rsid w:val="798A96C3"/>
    <w:rsid w:val="79974D1F"/>
    <w:rsid w:val="79CCEE5B"/>
    <w:rsid w:val="79D17731"/>
    <w:rsid w:val="79FCAFB3"/>
    <w:rsid w:val="7A16AE6D"/>
    <w:rsid w:val="7A189B50"/>
    <w:rsid w:val="7A33B289"/>
    <w:rsid w:val="7A5EEB75"/>
    <w:rsid w:val="7A6AB8D4"/>
    <w:rsid w:val="7A817926"/>
    <w:rsid w:val="7A86C4B6"/>
    <w:rsid w:val="7A921584"/>
    <w:rsid w:val="7A9CF4C8"/>
    <w:rsid w:val="7AC1713A"/>
    <w:rsid w:val="7AD633E2"/>
    <w:rsid w:val="7ADAD52E"/>
    <w:rsid w:val="7B0A7E3D"/>
    <w:rsid w:val="7B1783DC"/>
    <w:rsid w:val="7B2A56E6"/>
    <w:rsid w:val="7B5881C6"/>
    <w:rsid w:val="7B5CB74B"/>
    <w:rsid w:val="7B645DED"/>
    <w:rsid w:val="7B6F40D3"/>
    <w:rsid w:val="7B899F9A"/>
    <w:rsid w:val="7B97D380"/>
    <w:rsid w:val="7BC2D94A"/>
    <w:rsid w:val="7BC6019B"/>
    <w:rsid w:val="7BDA4081"/>
    <w:rsid w:val="7BE81003"/>
    <w:rsid w:val="7C148643"/>
    <w:rsid w:val="7C3CF58E"/>
    <w:rsid w:val="7C5D70D8"/>
    <w:rsid w:val="7C7A9271"/>
    <w:rsid w:val="7C87CDBB"/>
    <w:rsid w:val="7C930B14"/>
    <w:rsid w:val="7C93D9B9"/>
    <w:rsid w:val="7CD15035"/>
    <w:rsid w:val="7CDD5D5C"/>
    <w:rsid w:val="7D005E51"/>
    <w:rsid w:val="7D12C70C"/>
    <w:rsid w:val="7D1D835A"/>
    <w:rsid w:val="7D3BCA3E"/>
    <w:rsid w:val="7D420787"/>
    <w:rsid w:val="7D7B01B6"/>
    <w:rsid w:val="7D80DC3F"/>
    <w:rsid w:val="7D977648"/>
    <w:rsid w:val="7DAF4FE8"/>
    <w:rsid w:val="7DBA58DA"/>
    <w:rsid w:val="7DBDDA46"/>
    <w:rsid w:val="7E1448D5"/>
    <w:rsid w:val="7E145469"/>
    <w:rsid w:val="7E166698"/>
    <w:rsid w:val="7E300B2A"/>
    <w:rsid w:val="7E5FEA0D"/>
    <w:rsid w:val="7E708E5B"/>
    <w:rsid w:val="7E8C4D8A"/>
    <w:rsid w:val="7EA31400"/>
    <w:rsid w:val="7F1B05A6"/>
    <w:rsid w:val="7F2507DF"/>
    <w:rsid w:val="7F27D5BA"/>
    <w:rsid w:val="7F3A74FA"/>
    <w:rsid w:val="7F50583E"/>
    <w:rsid w:val="7F54CF44"/>
    <w:rsid w:val="7F7EBA53"/>
    <w:rsid w:val="7F94060E"/>
    <w:rsid w:val="7F9636A2"/>
    <w:rsid w:val="7FAC6E07"/>
    <w:rsid w:val="7FC62B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B329A"/>
  <w15:chartTrackingRefBased/>
  <w15:docId w15:val="{8DC022CF-846B-49F4-AABA-C90ACC626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7E3"/>
    <w:rPr>
      <w:rFonts w:ascii="Verdana" w:hAnsi="Verdana"/>
      <w:sz w:val="20"/>
    </w:rPr>
  </w:style>
  <w:style w:type="paragraph" w:styleId="Heading1">
    <w:name w:val="heading 1"/>
    <w:basedOn w:val="Normal"/>
    <w:next w:val="Normal"/>
    <w:link w:val="Heading1Char"/>
    <w:uiPriority w:val="9"/>
    <w:qFormat/>
    <w:rsid w:val="006159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159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2AE2"/>
    <w:pPr>
      <w:ind w:left="720"/>
      <w:contextualSpacing/>
    </w:p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Heading1Char">
    <w:name w:val="Heading 1 Char"/>
    <w:basedOn w:val="DefaultParagraphFont"/>
    <w:link w:val="Heading1"/>
    <w:uiPriority w:val="9"/>
    <w:rsid w:val="0061591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1591D"/>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93309"/>
    <w:pPr>
      <w:spacing w:before="480" w:line="276" w:lineRule="auto"/>
      <w:outlineLvl w:val="9"/>
    </w:pPr>
    <w:rPr>
      <w:b/>
      <w:bCs/>
      <w:sz w:val="28"/>
      <w:szCs w:val="28"/>
      <w:lang w:val="en-US"/>
    </w:rPr>
  </w:style>
  <w:style w:type="paragraph" w:styleId="TOC1">
    <w:name w:val="toc 1"/>
    <w:basedOn w:val="Normal"/>
    <w:next w:val="Normal"/>
    <w:autoRedefine/>
    <w:uiPriority w:val="39"/>
    <w:unhideWhenUsed/>
    <w:rsid w:val="00E93309"/>
    <w:pPr>
      <w:spacing w:before="360" w:after="360"/>
    </w:pPr>
    <w:rPr>
      <w:rFonts w:asciiTheme="minorHAnsi" w:hAnsiTheme="minorHAnsi" w:cstheme="minorHAnsi"/>
      <w:b/>
      <w:bCs/>
      <w:caps/>
      <w:sz w:val="22"/>
      <w:u w:val="single"/>
    </w:rPr>
  </w:style>
  <w:style w:type="paragraph" w:styleId="TOC2">
    <w:name w:val="toc 2"/>
    <w:basedOn w:val="Normal"/>
    <w:next w:val="Normal"/>
    <w:autoRedefine/>
    <w:uiPriority w:val="39"/>
    <w:unhideWhenUsed/>
    <w:rsid w:val="00E93309"/>
    <w:pPr>
      <w:spacing w:after="0"/>
    </w:pPr>
    <w:rPr>
      <w:rFonts w:asciiTheme="minorHAnsi" w:hAnsiTheme="minorHAnsi" w:cstheme="minorHAnsi"/>
      <w:b/>
      <w:bCs/>
      <w:smallCaps/>
      <w:sz w:val="22"/>
    </w:rPr>
  </w:style>
  <w:style w:type="character" w:styleId="Hyperlink">
    <w:name w:val="Hyperlink"/>
    <w:basedOn w:val="DefaultParagraphFont"/>
    <w:uiPriority w:val="99"/>
    <w:unhideWhenUsed/>
    <w:rsid w:val="00E93309"/>
    <w:rPr>
      <w:color w:val="0563C1" w:themeColor="hyperlink"/>
      <w:u w:val="single"/>
    </w:rPr>
  </w:style>
  <w:style w:type="paragraph" w:styleId="TOC3">
    <w:name w:val="toc 3"/>
    <w:basedOn w:val="Normal"/>
    <w:next w:val="Normal"/>
    <w:autoRedefine/>
    <w:uiPriority w:val="39"/>
    <w:semiHidden/>
    <w:unhideWhenUsed/>
    <w:rsid w:val="00E93309"/>
    <w:pPr>
      <w:spacing w:after="0"/>
    </w:pPr>
    <w:rPr>
      <w:rFonts w:asciiTheme="minorHAnsi" w:hAnsiTheme="minorHAnsi" w:cstheme="minorHAnsi"/>
      <w:smallCaps/>
      <w:sz w:val="22"/>
    </w:rPr>
  </w:style>
  <w:style w:type="paragraph" w:styleId="TOC4">
    <w:name w:val="toc 4"/>
    <w:basedOn w:val="Normal"/>
    <w:next w:val="Normal"/>
    <w:autoRedefine/>
    <w:uiPriority w:val="39"/>
    <w:semiHidden/>
    <w:unhideWhenUsed/>
    <w:rsid w:val="00E93309"/>
    <w:pPr>
      <w:spacing w:after="0"/>
    </w:pPr>
    <w:rPr>
      <w:rFonts w:asciiTheme="minorHAnsi" w:hAnsiTheme="minorHAnsi" w:cstheme="minorHAnsi"/>
      <w:sz w:val="22"/>
    </w:rPr>
  </w:style>
  <w:style w:type="paragraph" w:styleId="TOC5">
    <w:name w:val="toc 5"/>
    <w:basedOn w:val="Normal"/>
    <w:next w:val="Normal"/>
    <w:autoRedefine/>
    <w:uiPriority w:val="39"/>
    <w:semiHidden/>
    <w:unhideWhenUsed/>
    <w:rsid w:val="00E93309"/>
    <w:pPr>
      <w:spacing w:after="0"/>
    </w:pPr>
    <w:rPr>
      <w:rFonts w:asciiTheme="minorHAnsi" w:hAnsiTheme="minorHAnsi" w:cstheme="minorHAnsi"/>
      <w:sz w:val="22"/>
    </w:rPr>
  </w:style>
  <w:style w:type="paragraph" w:styleId="TOC6">
    <w:name w:val="toc 6"/>
    <w:basedOn w:val="Normal"/>
    <w:next w:val="Normal"/>
    <w:autoRedefine/>
    <w:uiPriority w:val="39"/>
    <w:semiHidden/>
    <w:unhideWhenUsed/>
    <w:rsid w:val="00E93309"/>
    <w:pPr>
      <w:spacing w:after="0"/>
    </w:pPr>
    <w:rPr>
      <w:rFonts w:asciiTheme="minorHAnsi" w:hAnsiTheme="minorHAnsi" w:cstheme="minorHAnsi"/>
      <w:sz w:val="22"/>
    </w:rPr>
  </w:style>
  <w:style w:type="paragraph" w:styleId="TOC7">
    <w:name w:val="toc 7"/>
    <w:basedOn w:val="Normal"/>
    <w:next w:val="Normal"/>
    <w:autoRedefine/>
    <w:uiPriority w:val="39"/>
    <w:semiHidden/>
    <w:unhideWhenUsed/>
    <w:rsid w:val="00E93309"/>
    <w:pPr>
      <w:spacing w:after="0"/>
    </w:pPr>
    <w:rPr>
      <w:rFonts w:asciiTheme="minorHAnsi" w:hAnsiTheme="minorHAnsi" w:cstheme="minorHAnsi"/>
      <w:sz w:val="22"/>
    </w:rPr>
  </w:style>
  <w:style w:type="paragraph" w:styleId="TOC8">
    <w:name w:val="toc 8"/>
    <w:basedOn w:val="Normal"/>
    <w:next w:val="Normal"/>
    <w:autoRedefine/>
    <w:uiPriority w:val="39"/>
    <w:semiHidden/>
    <w:unhideWhenUsed/>
    <w:rsid w:val="00E93309"/>
    <w:pPr>
      <w:spacing w:after="0"/>
    </w:pPr>
    <w:rPr>
      <w:rFonts w:asciiTheme="minorHAnsi" w:hAnsiTheme="minorHAnsi" w:cstheme="minorHAnsi"/>
      <w:sz w:val="22"/>
    </w:rPr>
  </w:style>
  <w:style w:type="paragraph" w:styleId="TOC9">
    <w:name w:val="toc 9"/>
    <w:basedOn w:val="Normal"/>
    <w:next w:val="Normal"/>
    <w:autoRedefine/>
    <w:uiPriority w:val="39"/>
    <w:semiHidden/>
    <w:unhideWhenUsed/>
    <w:rsid w:val="00E93309"/>
    <w:pPr>
      <w:spacing w:after="0"/>
    </w:pPr>
    <w:rPr>
      <w:rFonts w:asciiTheme="minorHAnsi" w:hAnsiTheme="minorHAnsi" w:cs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7573F99DE79145B2C4B20841E12603" ma:contentTypeVersion="9" ma:contentTypeDescription="Create a new document." ma:contentTypeScope="" ma:versionID="0bc27e8934688d62880a32499d9e0e32">
  <xsd:schema xmlns:xsd="http://www.w3.org/2001/XMLSchema" xmlns:xs="http://www.w3.org/2001/XMLSchema" xmlns:p="http://schemas.microsoft.com/office/2006/metadata/properties" xmlns:ns3="0c1e910d-4918-42f1-af2c-ed1101d63abc" xmlns:ns4="786e620f-b1da-4f59-878c-ef7546d25bf1" targetNamespace="http://schemas.microsoft.com/office/2006/metadata/properties" ma:root="true" ma:fieldsID="faaaa318a56241dcddf389e50d3eef67" ns3:_="" ns4:_="">
    <xsd:import namespace="0c1e910d-4918-42f1-af2c-ed1101d63abc"/>
    <xsd:import namespace="786e620f-b1da-4f59-878c-ef7546d25bf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1e910d-4918-42f1-af2c-ed1101d63ab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6e620f-b1da-4f59-878c-ef7546d25bf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DF100-B709-4260-A415-5C34BCBAB1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1C0CF-18ED-4A57-B769-CAC783A7D342}">
  <ds:schemaRefs>
    <ds:schemaRef ds:uri="http://schemas.microsoft.com/sharepoint/v3/contenttype/forms"/>
  </ds:schemaRefs>
</ds:datastoreItem>
</file>

<file path=customXml/itemProps3.xml><?xml version="1.0" encoding="utf-8"?>
<ds:datastoreItem xmlns:ds="http://schemas.openxmlformats.org/officeDocument/2006/customXml" ds:itemID="{5F8A2BAD-D7EE-46ED-B594-7C957A36B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1e910d-4918-42f1-af2c-ed1101d63abc"/>
    <ds:schemaRef ds:uri="786e620f-b1da-4f59-878c-ef7546d25b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A4A39F-AFDA-4509-B35A-C6A0B950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20</Pages>
  <Words>6107</Words>
  <Characters>34815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University of Nottingham</Company>
  <LinksUpToDate>false</LinksUpToDate>
  <CharactersWithSpaces>40841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Powers</dc:creator>
  <cp:keywords/>
  <dc:description/>
  <cp:lastModifiedBy>Katie Powers</cp:lastModifiedBy>
  <cp:revision>6</cp:revision>
  <dcterms:created xsi:type="dcterms:W3CDTF">2021-02-18T14:56:00Z</dcterms:created>
  <dcterms:modified xsi:type="dcterms:W3CDTF">2021-03-15T19:03:00Z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0x010100F57573F99DE79145B2C4B20841E12603</vt:lpwstr>
  </property>
</Properties>
</file>